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870E1" w14:textId="623CF644" w:rsidR="00085CEE" w:rsidRDefault="006B1B5F" w:rsidP="006B1B5F">
      <w:pPr>
        <w:tabs>
          <w:tab w:val="left" w:pos="6066"/>
        </w:tabs>
        <w:ind w:left="103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</w:t>
      </w:r>
      <w:r w:rsidR="00151FFF">
        <w:rPr>
          <w:b/>
          <w:noProof/>
          <w:sz w:val="16"/>
          <w:szCs w:val="16"/>
        </w:rPr>
        <w:drawing>
          <wp:inline distT="0" distB="0" distL="0" distR="0" wp14:anchorId="5055D255" wp14:editId="4BB625A5">
            <wp:extent cx="751051" cy="648118"/>
            <wp:effectExtent l="0" t="0" r="0" b="0"/>
            <wp:docPr id="32866313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63134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6" cy="6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</w:t>
      </w:r>
      <w:r w:rsidR="00632C57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 xml:space="preserve">     </w:t>
      </w:r>
      <w:r w:rsidR="00632C57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 xml:space="preserve">   </w:t>
      </w:r>
      <w:r w:rsidR="000213F9">
        <w:rPr>
          <w:noProof/>
          <w:sz w:val="20"/>
          <w:szCs w:val="20"/>
        </w:rPr>
        <w:t xml:space="preserve"> </w:t>
      </w:r>
      <w:r w:rsidR="00632C57">
        <w:rPr>
          <w:noProof/>
          <w:sz w:val="20"/>
          <w:szCs w:val="20"/>
        </w:rPr>
        <w:drawing>
          <wp:inline distT="0" distB="0" distL="0" distR="0" wp14:anchorId="60F41A78" wp14:editId="57C07A26">
            <wp:extent cx="792137" cy="659080"/>
            <wp:effectExtent l="0" t="0" r="8255" b="8255"/>
            <wp:docPr id="11522880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35" cy="6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</w:t>
      </w:r>
      <w:r w:rsidR="000E475D">
        <w:rPr>
          <w:noProof/>
          <w:sz w:val="20"/>
          <w:szCs w:val="20"/>
        </w:rPr>
        <w:drawing>
          <wp:inline distT="0" distB="0" distL="0" distR="0" wp14:anchorId="774D9357" wp14:editId="761A6903">
            <wp:extent cx="1748235" cy="43605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235" cy="436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454E1" w14:textId="58A13375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01920BD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14:paraId="0F09ED2C" w14:textId="77777777" w:rsidR="00085CEE" w:rsidRDefault="000E475D">
      <w:pPr>
        <w:pStyle w:val="Ttulo2"/>
        <w:ind w:left="2706" w:right="2723"/>
      </w:pPr>
      <w:r>
        <w:t>CÁTEDRA HUMBOLDT CONVOCATORIA AL CONCURSO</w:t>
      </w:r>
    </w:p>
    <w:p w14:paraId="0ADC63DD" w14:textId="77777777" w:rsidR="00085CEE" w:rsidRDefault="000E475D">
      <w:pPr>
        <w:ind w:left="1685" w:right="170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CATEDRÁTICO O CATEDRÁTICA HUMBOLDT 2025</w:t>
      </w:r>
    </w:p>
    <w:p w14:paraId="43EFD593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14:paraId="62E13C65" w14:textId="77777777" w:rsidR="00085CEE" w:rsidRDefault="000E475D">
      <w:pPr>
        <w:pStyle w:val="Ttulo1"/>
        <w:numPr>
          <w:ilvl w:val="0"/>
          <w:numId w:val="3"/>
        </w:numPr>
        <w:tabs>
          <w:tab w:val="left" w:pos="316"/>
        </w:tabs>
        <w:spacing w:before="162"/>
      </w:pPr>
      <w:r>
        <w:t>Antecedentes</w:t>
      </w:r>
    </w:p>
    <w:p w14:paraId="75D6E048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Cátedra Humboldt fue establecida por convenio entre la Universidad de Costa Rica (UCR) y el Servicio Alemán de Intercambio Académico (DAAD), en el marco de las celebraciones internacionales del bicentenario del histórico viaje por Hispanoamérica de Alejandro de Humboldt, quien junto a su hermano Guillermo de Humboldt, abrió nuevas rutas al conocimiento y la enseñanza.</w:t>
      </w:r>
    </w:p>
    <w:p w14:paraId="4F671215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2D8712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102" w:right="1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 cumplimiento parcial de sus objetivos, la Cátedra Humboldt convoca a las personas e instancias interesadas a postular candidaturas para el nombramiento de la persona que ocupará la Cátedra Humboldt, durante el año </w:t>
      </w:r>
      <w:r>
        <w:rPr>
          <w:sz w:val="24"/>
          <w:szCs w:val="24"/>
        </w:rPr>
        <w:t>2025.</w:t>
      </w:r>
    </w:p>
    <w:p w14:paraId="2DA39668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ind w:left="102" w:right="116"/>
        <w:jc w:val="both"/>
        <w:rPr>
          <w:sz w:val="24"/>
          <w:szCs w:val="24"/>
        </w:rPr>
      </w:pPr>
    </w:p>
    <w:p w14:paraId="77CDD797" w14:textId="77777777" w:rsidR="00085CEE" w:rsidRDefault="000E475D">
      <w:pPr>
        <w:pStyle w:val="Ttulo1"/>
        <w:numPr>
          <w:ilvl w:val="0"/>
          <w:numId w:val="3"/>
        </w:numPr>
        <w:tabs>
          <w:tab w:val="left" w:pos="410"/>
        </w:tabs>
        <w:spacing w:before="1" w:line="634" w:lineRule="auto"/>
        <w:ind w:left="102" w:right="5102" w:firstLine="0"/>
      </w:pPr>
      <w:r>
        <w:t xml:space="preserve">Objetivos de la Cátedra </w:t>
      </w:r>
      <w:sdt>
        <w:sdtPr>
          <w:tag w:val="goog_rdk_0"/>
          <w:id w:val="953684616"/>
        </w:sdtPr>
        <w:sdtContent/>
      </w:sdt>
      <w:sdt>
        <w:sdtPr>
          <w:tag w:val="goog_rdk_1"/>
          <w:id w:val="2011164959"/>
        </w:sdtPr>
        <w:sdtContent>
          <w:r w:rsidRPr="00B400A7">
            <w:t>Humboldt</w:t>
          </w:r>
        </w:sdtContent>
      </w:sdt>
      <w:r>
        <w:t xml:space="preserve"> Objetivo general</w:t>
      </w:r>
    </w:p>
    <w:p w14:paraId="2EB5E5DC" w14:textId="453B6FFD" w:rsidR="00085CEE" w:rsidRDefault="000E475D" w:rsidP="002D47C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Cátedra Humboldt es una instancia abierta a toda expresión, dedicada a promover y</w:t>
      </w:r>
      <w:r w:rsidR="002D47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fomentar el intercambio científico entre Alemania y Costa Rica, Centroamérica, en todas las disciplinas del conocimiento, a través de la realización de cursos con valor curricular, conferencias magistrales, congresos, coloquios, publicaciones y traducciones.</w:t>
      </w:r>
    </w:p>
    <w:p w14:paraId="133FFC18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B6F006" w14:textId="77777777" w:rsidR="00085CEE" w:rsidRDefault="000E475D">
      <w:pPr>
        <w:pStyle w:val="Ttulo1"/>
        <w:ind w:left="102" w:firstLine="0"/>
        <w:jc w:val="both"/>
      </w:pPr>
      <w:r>
        <w:t>Objetivos específicos</w:t>
      </w:r>
    </w:p>
    <w:p w14:paraId="3D22DEB6" w14:textId="77777777" w:rsidR="00085CEE" w:rsidRDefault="00085CEE"/>
    <w:p w14:paraId="7DC6BF5C" w14:textId="77777777" w:rsidR="00085CEE" w:rsidRDefault="000E47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</w:tabs>
        <w:spacing w:before="36" w:line="276" w:lineRule="auto"/>
        <w:ind w:right="12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Promover acciones para que la comunidad universitaria reconozca la importancia de integrar en la labor de investigación la concepción de las ciencias elaborada y desarrollada por Alejandro y Guillermo de Humboldt, cuyos ejes se basan en los conceptos de transdisciplinariedad, interculturalidad, cosmopolitismo, democratización y popularización del conocimiento y las ciencias.</w:t>
      </w:r>
    </w:p>
    <w:p w14:paraId="4CA8250E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69A27502" w14:textId="77777777" w:rsidR="00085CEE" w:rsidRDefault="000E47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1" w:line="276" w:lineRule="auto"/>
        <w:ind w:right="12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Propiciar espacios de discusión científica y académica entre docentes, investigadores, estudiosos y estudiantes interesados en todas las disciplinas del conocimiento.</w:t>
      </w:r>
    </w:p>
    <w:p w14:paraId="186FAF49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0FA44A08" w14:textId="77777777" w:rsidR="00085CEE" w:rsidRDefault="000E47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line="276" w:lineRule="auto"/>
        <w:ind w:right="117" w:firstLine="0"/>
        <w:jc w:val="both"/>
        <w:rPr>
          <w:color w:val="000000"/>
          <w:sz w:val="24"/>
          <w:szCs w:val="24"/>
        </w:rPr>
        <w:sectPr w:rsidR="00085CEE" w:rsidSect="00E42C69">
          <w:footerReference w:type="default" r:id="rId11"/>
          <w:pgSz w:w="12240" w:h="15840"/>
          <w:pgMar w:top="1140" w:right="1580" w:bottom="280" w:left="1600" w:header="720" w:footer="720" w:gutter="0"/>
          <w:pgNumType w:start="1"/>
          <w:cols w:space="720"/>
          <w:titlePg/>
          <w:docGrid w:linePitch="299"/>
        </w:sectPr>
      </w:pPr>
      <w:r>
        <w:rPr>
          <w:color w:val="000000"/>
          <w:sz w:val="24"/>
          <w:szCs w:val="24"/>
        </w:rPr>
        <w:t xml:space="preserve">Divulgar proyectos, estudios, actividades, publicaciones y traducciones realizados por investigadores </w:t>
      </w:r>
      <w:r>
        <w:rPr>
          <w:sz w:val="24"/>
          <w:szCs w:val="24"/>
        </w:rPr>
        <w:t>alemanes, costarricenses y centroamericanos</w:t>
      </w:r>
      <w:r>
        <w:rPr>
          <w:color w:val="000000"/>
          <w:sz w:val="24"/>
          <w:szCs w:val="24"/>
        </w:rPr>
        <w:t xml:space="preserve"> de interés para la comunidad académica y nacional.</w:t>
      </w:r>
    </w:p>
    <w:p w14:paraId="2CB8C576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dt>
      <w:sdtPr>
        <w:tag w:val="goog_rdk_4"/>
        <w:id w:val="1911726930"/>
      </w:sdtPr>
      <w:sdtContent>
        <w:p w14:paraId="477C0E51" w14:textId="3D4B7811" w:rsidR="00085CEE" w:rsidRPr="00DE7283" w:rsidRDefault="00000000" w:rsidP="00C36FF8">
          <w:pPr>
            <w:pStyle w:val="Ttulo2"/>
            <w:tabs>
              <w:tab w:val="left" w:pos="410"/>
            </w:tabs>
            <w:spacing w:before="228"/>
            <w:ind w:left="101"/>
            <w:jc w:val="both"/>
            <w:rPr>
              <w:i w:val="0"/>
            </w:rPr>
          </w:pPr>
          <w:sdt>
            <w:sdtPr>
              <w:tag w:val="goog_rdk_2"/>
              <w:id w:val="-1685283456"/>
            </w:sdtPr>
            <w:sdtContent/>
          </w:sdt>
          <w:sdt>
            <w:sdtPr>
              <w:tag w:val="goog_rdk_3"/>
              <w:id w:val="-1656746682"/>
            </w:sdtPr>
            <w:sdtContent>
              <w:r w:rsidR="003877E8">
                <w:rPr>
                  <w:i w:val="0"/>
                  <w:iCs w:val="0"/>
                </w:rPr>
                <w:t xml:space="preserve">III. </w:t>
              </w:r>
              <w:r w:rsidR="000E475D" w:rsidRPr="00DE7283">
                <w:rPr>
                  <w:i w:val="0"/>
                </w:rPr>
                <w:t>Perfil de la persona postulante</w:t>
              </w:r>
            </w:sdtContent>
          </w:sdt>
        </w:p>
      </w:sdtContent>
    </w:sdt>
    <w:p w14:paraId="7D3E1A14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23"/>
          <w:szCs w:val="23"/>
        </w:rPr>
      </w:pPr>
    </w:p>
    <w:sdt>
      <w:sdtPr>
        <w:tag w:val="goog_rdk_9"/>
        <w:id w:val="-316957281"/>
      </w:sdtPr>
      <w:sdtContent>
        <w:p w14:paraId="527B7D9B" w14:textId="77777777" w:rsidR="00085CEE" w:rsidRDefault="000E475D">
          <w:pPr>
            <w:pBdr>
              <w:top w:val="nil"/>
              <w:left w:val="nil"/>
              <w:bottom w:val="nil"/>
              <w:right w:val="nil"/>
              <w:between w:val="nil"/>
            </w:pBdr>
            <w:ind w:left="102" w:right="117"/>
            <w:jc w:val="both"/>
            <w:rPr>
              <w:i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La persona postulante deberá ser académico o académica,</w:t>
          </w:r>
          <w:r>
            <w:rPr>
              <w:color w:val="FF0000"/>
              <w:sz w:val="24"/>
              <w:szCs w:val="24"/>
            </w:rPr>
            <w:t xml:space="preserve"> </w:t>
          </w:r>
          <w:sdt>
            <w:sdtPr>
              <w:tag w:val="goog_rdk_5"/>
              <w:id w:val="-439689604"/>
            </w:sdtPr>
            <w:sdtContent/>
          </w:sdt>
          <w:sdt>
            <w:sdtPr>
              <w:tag w:val="goog_rdk_6"/>
              <w:id w:val="-549464442"/>
            </w:sdtPr>
            <w:sdtContent>
              <w:r w:rsidRPr="00C90C18">
                <w:rPr>
                  <w:sz w:val="24"/>
                  <w:szCs w:val="24"/>
                </w:rPr>
                <w:t>investigadora activa</w:t>
              </w:r>
            </w:sdtContent>
          </w:sdt>
          <w:sdt>
            <w:sdtPr>
              <w:tag w:val="goog_rdk_7"/>
              <w:id w:val="1192961007"/>
            </w:sdtPr>
            <w:sdtContent>
              <w:r w:rsidR="00C90C18" w:rsidRPr="00C90C18">
                <w:rPr>
                  <w:sz w:val="24"/>
                  <w:szCs w:val="24"/>
                </w:rPr>
                <w:t xml:space="preserve">, </w:t>
              </w:r>
            </w:sdtContent>
          </w:sdt>
          <w:r>
            <w:rPr>
              <w:i/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  <w:sz w:val="24"/>
              <w:szCs w:val="24"/>
            </w:rPr>
            <w:t xml:space="preserve">con grado de Catedrático o Catedrática de la Universidad de Costa Rica. Si se tratase de un académico o académica nacional que trabaje en otra Universidad pública del país (no se considerarán postulaciones de Universidades privadas), se exigirá que ostenten también el grado de Catedrático o Catedrática. Si se tratase de un académico que trabaja fuera de Costa Rica, se exigirá el equivalente a Catedrático, según la Universidad o Instituto de donde proceda (en el caso de académicos que laboren en Estados Unidos se considerará la </w:t>
          </w:r>
          <w:r w:rsidRPr="00C90C18">
            <w:rPr>
              <w:color w:val="000000"/>
              <w:sz w:val="24"/>
              <w:szCs w:val="24"/>
            </w:rPr>
            <w:t xml:space="preserve">categoría </w:t>
          </w:r>
          <w:r w:rsidRPr="002D47CB">
            <w:rPr>
              <w:i/>
              <w:iCs/>
              <w:color w:val="000000"/>
              <w:sz w:val="24"/>
              <w:szCs w:val="24"/>
            </w:rPr>
            <w:t>Associate Professor</w:t>
          </w:r>
          <w:r>
            <w:rPr>
              <w:i/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  <w:sz w:val="24"/>
              <w:szCs w:val="24"/>
            </w:rPr>
            <w:t xml:space="preserve">para esta nominación, pero se privilegiará la de </w:t>
          </w:r>
          <w:r w:rsidRPr="002D47CB">
            <w:rPr>
              <w:i/>
              <w:color w:val="000000"/>
              <w:sz w:val="24"/>
              <w:szCs w:val="24"/>
            </w:rPr>
            <w:t>Full Professor</w:t>
          </w:r>
          <w:r w:rsidRPr="002D47CB">
            <w:rPr>
              <w:iCs/>
              <w:color w:val="000000"/>
              <w:sz w:val="24"/>
              <w:szCs w:val="24"/>
            </w:rPr>
            <w:t>)</w:t>
          </w:r>
          <w:r>
            <w:rPr>
              <w:color w:val="000000"/>
              <w:sz w:val="24"/>
              <w:szCs w:val="24"/>
            </w:rPr>
            <w:t xml:space="preserve">. El o la postulante deberá residir en el país. </w:t>
          </w:r>
          <w:sdt>
            <w:sdtPr>
              <w:rPr>
                <w:iCs/>
              </w:rPr>
              <w:tag w:val="goog_rdk_8"/>
              <w:id w:val="-506749939"/>
            </w:sdtPr>
            <w:sdtEndPr>
              <w:rPr>
                <w:iCs w:val="0"/>
              </w:rPr>
            </w:sdtEndPr>
            <w:sdtContent>
              <w:r w:rsidRPr="00C90C18">
                <w:rPr>
                  <w:iCs/>
                  <w:sz w:val="24"/>
                  <w:szCs w:val="24"/>
                </w:rPr>
                <w:t>Asimismo, la propuesta podrá ser parte de un proyecto de investigación en curso o bien una propuesta nueva</w:t>
              </w:r>
              <w:r>
                <w:rPr>
                  <w:i/>
                  <w:sz w:val="24"/>
                  <w:szCs w:val="24"/>
                </w:rPr>
                <w:t>.</w:t>
              </w:r>
            </w:sdtContent>
          </w:sdt>
        </w:p>
      </w:sdtContent>
    </w:sdt>
    <w:sdt>
      <w:sdtPr>
        <w:tag w:val="goog_rdk_11"/>
        <w:id w:val="-980773533"/>
      </w:sdtPr>
      <w:sdtContent>
        <w:p w14:paraId="668E8563" w14:textId="77777777" w:rsidR="00085CE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rPr>
              <w:i/>
              <w:sz w:val="24"/>
              <w:szCs w:val="24"/>
            </w:rPr>
          </w:pPr>
          <w:sdt>
            <w:sdtPr>
              <w:tag w:val="goog_rdk_10"/>
              <w:id w:val="919759733"/>
            </w:sdtPr>
            <w:sdtContent/>
          </w:sdt>
        </w:p>
      </w:sdtContent>
    </w:sdt>
    <w:sdt>
      <w:sdtPr>
        <w:tag w:val="goog_rdk_13"/>
        <w:id w:val="-1446383184"/>
      </w:sdtPr>
      <w:sdtContent>
        <w:p w14:paraId="04A01E41" w14:textId="306D59D1" w:rsidR="00085CEE" w:rsidRPr="00DE7283" w:rsidRDefault="00000000" w:rsidP="003877E8">
          <w:pPr>
            <w:pStyle w:val="Ttulo2"/>
            <w:tabs>
              <w:tab w:val="left" w:pos="503"/>
            </w:tabs>
            <w:ind w:left="101"/>
            <w:jc w:val="both"/>
            <w:rPr>
              <w:i w:val="0"/>
              <w:color w:val="FF0000"/>
            </w:rPr>
          </w:pPr>
          <w:sdt>
            <w:sdtPr>
              <w:tag w:val="goog_rdk_12"/>
              <w:id w:val="1675691301"/>
            </w:sdtPr>
            <w:sdtContent>
              <w:r w:rsidR="003877E8" w:rsidRPr="003877E8">
                <w:rPr>
                  <w:i w:val="0"/>
                  <w:iCs w:val="0"/>
                </w:rPr>
                <w:t>IV</w:t>
              </w:r>
              <w:r w:rsidR="003877E8">
                <w:t xml:space="preserve">. </w:t>
              </w:r>
              <w:r w:rsidR="000E475D" w:rsidRPr="00B400A7">
                <w:rPr>
                  <w:i w:val="0"/>
                  <w:iCs w:val="0"/>
                </w:rPr>
                <w:t>Perfil de la investigación</w:t>
              </w:r>
            </w:sdtContent>
          </w:sdt>
        </w:p>
      </w:sdtContent>
    </w:sdt>
    <w:p w14:paraId="0DB55DB0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personas postuladas para dicho </w:t>
      </w:r>
      <w:proofErr w:type="gramStart"/>
      <w:r>
        <w:rPr>
          <w:color w:val="000000"/>
          <w:sz w:val="24"/>
          <w:szCs w:val="24"/>
        </w:rPr>
        <w:t>nombramiento,</w:t>
      </w:r>
      <w:proofErr w:type="gramEnd"/>
      <w:r>
        <w:rPr>
          <w:color w:val="000000"/>
          <w:sz w:val="24"/>
          <w:szCs w:val="24"/>
        </w:rPr>
        <w:t xml:space="preserve"> deberán </w:t>
      </w:r>
      <w:sdt>
        <w:sdtPr>
          <w:tag w:val="goog_rdk_14"/>
          <w:id w:val="1587653190"/>
        </w:sdtPr>
        <w:sdtContent>
          <w:r w:rsidRPr="00DE7283">
            <w:rPr>
              <w:sz w:val="24"/>
              <w:szCs w:val="24"/>
            </w:rPr>
            <w:t>proponer una investigación</w:t>
          </w:r>
        </w:sdtContent>
      </w:sdt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alto nivel, la cual deberá evidenciar la vinculación con los objetivos de la Cátedra Humboldt y exhibir el mayor número posible de los siguientes elementos:</w:t>
      </w:r>
    </w:p>
    <w:p w14:paraId="01D7D3A7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DF4F4F" w14:textId="77777777" w:rsidR="00085CEE" w:rsidRDefault="000E47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5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Carácter transdisciplinario. </w:t>
      </w:r>
      <w:r>
        <w:rPr>
          <w:color w:val="000000"/>
          <w:sz w:val="24"/>
          <w:szCs w:val="24"/>
        </w:rPr>
        <w:t>La investigación debe incorporar elementos de diversas disciplinas del conocimiento, o ser capaz de impactar disciplinas que no sean la de la persona que investiga.</w:t>
      </w:r>
    </w:p>
    <w:p w14:paraId="44F278E5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14C8F4" w14:textId="77777777" w:rsidR="00085CEE" w:rsidRDefault="000E47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7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Carácter supranacional e intercultural. </w:t>
      </w:r>
      <w:r>
        <w:rPr>
          <w:color w:val="000000"/>
          <w:sz w:val="24"/>
          <w:szCs w:val="24"/>
        </w:rPr>
        <w:t>La investigación debe tomar en cuenta, o ser capaz de impactar, temáticas y problemas cuya pertinencia y proyección traspasen los límites de una nación, siendo lo ideal que trascienda un único ámbito cultural.</w:t>
      </w:r>
    </w:p>
    <w:p w14:paraId="296DF15D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79D14384" w14:textId="77777777" w:rsidR="00085CEE" w:rsidRDefault="000E47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21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Carácter regional. </w:t>
      </w:r>
      <w:r>
        <w:rPr>
          <w:color w:val="000000"/>
          <w:sz w:val="24"/>
          <w:szCs w:val="24"/>
        </w:rPr>
        <w:t>La propuesta deberá mostrar proyección de la investigación planteada con la región centroamericana. Asimismo, el proyecto deberá demostrar una relación de la investigación entre Costa Rica, Alemania y Centroamérica. Deberá indicar de forma explícita una posible colaboración con participantes o instituciones de Centroamérica y Alemania.</w:t>
      </w:r>
    </w:p>
    <w:p w14:paraId="6C180AC6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623674" w14:textId="77777777" w:rsidR="00085CEE" w:rsidRDefault="000E47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2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Carácter democratizador. </w:t>
      </w:r>
      <w:r>
        <w:rPr>
          <w:color w:val="000000"/>
          <w:sz w:val="24"/>
          <w:szCs w:val="24"/>
        </w:rPr>
        <w:t>La investigación debe tener elementos capaces de ejercer una influencia democratizadora en los procesos de producción y diseminación del conocimiento.</w:t>
      </w:r>
    </w:p>
    <w:p w14:paraId="5FCFE8F7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292A11" w14:textId="77777777" w:rsidR="00085CEE" w:rsidRDefault="000E47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"/>
        <w:ind w:left="821" w:right="116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Pensamiento humboldtiano. </w:t>
      </w:r>
      <w:r>
        <w:rPr>
          <w:color w:val="000000"/>
          <w:sz w:val="24"/>
          <w:szCs w:val="24"/>
        </w:rPr>
        <w:t>La propuesta debe reflejar de forma explícita una relación con la filosofía y el legado de los hermanos Humboldt.</w:t>
      </w:r>
    </w:p>
    <w:p w14:paraId="343F9BF4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4"/>
          <w:szCs w:val="34"/>
        </w:rPr>
      </w:pPr>
    </w:p>
    <w:p w14:paraId="074EA7F3" w14:textId="0E6742A4" w:rsidR="00085CEE" w:rsidRDefault="000E475D" w:rsidP="00950F38">
      <w:pPr>
        <w:pStyle w:val="Ttulo1"/>
        <w:numPr>
          <w:ilvl w:val="0"/>
          <w:numId w:val="8"/>
        </w:numPr>
        <w:tabs>
          <w:tab w:val="left" w:pos="489"/>
        </w:tabs>
        <w:spacing w:line="274" w:lineRule="auto"/>
        <w:jc w:val="both"/>
      </w:pPr>
      <w:r>
        <w:t>Plan de trabajo</w:t>
      </w:r>
    </w:p>
    <w:p w14:paraId="6F8DD39D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102" w:right="115"/>
        <w:jc w:val="both"/>
        <w:rPr>
          <w:color w:val="000000"/>
          <w:sz w:val="24"/>
          <w:szCs w:val="24"/>
        </w:rPr>
        <w:sectPr w:rsidR="00085CEE">
          <w:pgSz w:w="12240" w:h="15840"/>
          <w:pgMar w:top="1500" w:right="1580" w:bottom="280" w:left="1600" w:header="720" w:footer="720" w:gutter="0"/>
          <w:cols w:space="720"/>
        </w:sectPr>
      </w:pPr>
      <w:r>
        <w:rPr>
          <w:color w:val="000000"/>
          <w:sz w:val="24"/>
          <w:szCs w:val="24"/>
        </w:rPr>
        <w:t>La propuesta deberá contemplar los componentes que se detallan a continuación, los cuales deberán incorporar los diferentes elementos del perfil de la investigación anteriormente mencionados.</w:t>
      </w:r>
    </w:p>
    <w:p w14:paraId="2EFC3309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9"/>
        </w:tabs>
        <w:spacing w:before="64"/>
        <w:ind w:left="821" w:right="12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Antecedentes de investigación del candidato o candidata y su vinculación con el proyecto que propone.</w:t>
      </w:r>
    </w:p>
    <w:p w14:paraId="1C3EA3A2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spacing w:before="121"/>
        <w:ind w:left="1100" w:hanging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Justificación y delimitación del tema de investigación.</w:t>
      </w:r>
    </w:p>
    <w:p w14:paraId="2A183CA5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3"/>
        </w:tabs>
        <w:spacing w:before="120"/>
        <w:ind w:left="1102" w:hanging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Objetivos.</w:t>
      </w:r>
    </w:p>
    <w:p w14:paraId="7EDB41A8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821" w:right="12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Metodología. Es necesario especificar el número y el tipo de las actividades de difusión, divulgación y comunicación del trabajo planteado.</w:t>
      </w:r>
    </w:p>
    <w:p w14:paraId="3C72C151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120"/>
        <w:ind w:left="1088" w:hanging="2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Metas y alcances esperados.</w:t>
      </w:r>
    </w:p>
    <w:p w14:paraId="196F20DC" w14:textId="77777777" w:rsidR="00085CEE" w:rsidRDefault="000E4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before="120"/>
        <w:ind w:left="1074" w:hanging="2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Cronograma.</w:t>
      </w:r>
    </w:p>
    <w:p w14:paraId="574C68FE" w14:textId="77777777" w:rsidR="00085CEE" w:rsidRDefault="000E475D">
      <w:pPr>
        <w:pStyle w:val="Ttulo1"/>
        <w:numPr>
          <w:ilvl w:val="0"/>
          <w:numId w:val="1"/>
        </w:numPr>
        <w:tabs>
          <w:tab w:val="left" w:pos="1175"/>
        </w:tabs>
        <w:spacing w:before="120" w:line="242" w:lineRule="auto"/>
        <w:ind w:left="821" w:right="120" w:firstLine="0"/>
        <w:jc w:val="both"/>
      </w:pPr>
      <w:r>
        <w:rPr>
          <w:b w:val="0"/>
        </w:rPr>
        <w:t xml:space="preserve">Presupuesto desglosado. </w:t>
      </w:r>
      <w:r>
        <w:t>Los fondos que se asignen y la organización de estancias en el exterior estarían supeditados a las limitaciones presupuestarias de la institución y a los lineamientos emanados por las autoridades universitarias.</w:t>
      </w:r>
    </w:p>
    <w:p w14:paraId="2964C6A5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110"/>
        <w:ind w:left="8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plan de trabajo tendrá el mayor puntaje en el cuadro de calificación.</w:t>
      </w:r>
    </w:p>
    <w:p w14:paraId="1A2570C6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296424B0" w14:textId="628E5BA6" w:rsidR="00085CEE" w:rsidRDefault="000E475D" w:rsidP="00950F38">
      <w:pPr>
        <w:pStyle w:val="Ttulo1"/>
        <w:numPr>
          <w:ilvl w:val="0"/>
          <w:numId w:val="8"/>
        </w:numPr>
        <w:tabs>
          <w:tab w:val="left" w:pos="489"/>
        </w:tabs>
        <w:spacing w:before="1"/>
      </w:pPr>
      <w:r>
        <w:t>Postulaciones</w:t>
      </w:r>
    </w:p>
    <w:p w14:paraId="01E035BB" w14:textId="2C17D439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5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postulaciones podrán ser </w:t>
      </w:r>
      <w:r w:rsidR="008878BD">
        <w:rPr>
          <w:color w:val="000000"/>
          <w:sz w:val="24"/>
          <w:szCs w:val="24"/>
        </w:rPr>
        <w:t>realizadas</w:t>
      </w:r>
      <w:r>
        <w:rPr>
          <w:color w:val="000000"/>
          <w:sz w:val="24"/>
          <w:szCs w:val="24"/>
        </w:rPr>
        <w:t xml:space="preserve"> por:</w:t>
      </w:r>
    </w:p>
    <w:p w14:paraId="1179E67B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8BC239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propia persona interesada.</w:t>
      </w:r>
    </w:p>
    <w:p w14:paraId="68A6BE66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E34A03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Otra persona académica con el rango de Catedrático o Catedrática de la Universidad de Costa Rica o su equivalente.</w:t>
      </w:r>
    </w:p>
    <w:p w14:paraId="2D9B31B4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CE8D59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unidad o institución académica.</w:t>
      </w:r>
    </w:p>
    <w:p w14:paraId="501169B2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4710ADC0" w14:textId="49D0A9BB" w:rsidR="00085CEE" w:rsidRDefault="000E475D" w:rsidP="00950F38">
      <w:pPr>
        <w:pStyle w:val="Ttulo1"/>
        <w:numPr>
          <w:ilvl w:val="0"/>
          <w:numId w:val="8"/>
        </w:numPr>
        <w:tabs>
          <w:tab w:val="left" w:pos="489"/>
        </w:tabs>
        <w:spacing w:before="1"/>
      </w:pPr>
      <w:r>
        <w:t>Documentación necesaria</w:t>
      </w:r>
    </w:p>
    <w:p w14:paraId="5708DAE1" w14:textId="4036B737" w:rsidR="00085CEE" w:rsidRDefault="000E475D" w:rsidP="00E42C69">
      <w:pPr>
        <w:pBdr>
          <w:top w:val="nil"/>
          <w:left w:val="nil"/>
          <w:bottom w:val="nil"/>
          <w:right w:val="nil"/>
          <w:between w:val="nil"/>
        </w:pBdr>
        <w:spacing w:before="225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solicitudes deberán incluir, como mínimo, la siguiente documentación (en forma digital):</w:t>
      </w:r>
    </w:p>
    <w:p w14:paraId="09C1C335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114" w:hanging="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postulación formal, mediante un oficio dirigido al Vicerrector o Vicerrectora de Investigación de la Universidad de Costa Rica, especificando el nombre e información básica de la persona propuesta.</w:t>
      </w:r>
    </w:p>
    <w:p w14:paraId="696A7715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20"/>
        <w:ind w:right="116" w:hanging="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</w:t>
      </w:r>
      <w:r>
        <w:rPr>
          <w:i/>
          <w:color w:val="000000"/>
          <w:sz w:val="24"/>
          <w:szCs w:val="24"/>
          <w:u w:val="single"/>
        </w:rPr>
        <w:t xml:space="preserve">currículum vitae </w:t>
      </w:r>
      <w:r>
        <w:rPr>
          <w:color w:val="000000"/>
          <w:sz w:val="24"/>
          <w:szCs w:val="24"/>
        </w:rPr>
        <w:t>de no más de cinco páginas de la persona propuesta, con las publicaciones y actividades más importantes de los últimos cinco años.</w:t>
      </w:r>
    </w:p>
    <w:p w14:paraId="34674EA0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20"/>
        <w:ind w:right="117" w:hanging="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</w:t>
      </w:r>
      <w:r>
        <w:rPr>
          <w:i/>
          <w:color w:val="000000"/>
          <w:sz w:val="24"/>
          <w:szCs w:val="24"/>
          <w:u w:val="single"/>
        </w:rPr>
        <w:t>plan de trabajo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el periodo cubierto por el nombramiento como Catedrático o Catedrática Humboldt.</w:t>
      </w:r>
    </w:p>
    <w:p w14:paraId="7A401C79" w14:textId="77777777" w:rsidR="00085CEE" w:rsidRDefault="000E475D" w:rsidP="00950F3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21"/>
        <w:ind w:right="118" w:hanging="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Copias de algunos de los trabajos más relevantes de la persona propuesta, de los últimos cinco años.</w:t>
      </w:r>
    </w:p>
    <w:p w14:paraId="6A8FE822" w14:textId="142D4209" w:rsidR="00E42C69" w:rsidRDefault="000E475D" w:rsidP="00E42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20"/>
        <w:ind w:right="118" w:hanging="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la persona propuesta en la cual acepta la nominación y da constancia de su disponibilidad para ocupar la Cátedra durante el periodo respectivo.</w:t>
      </w:r>
    </w:p>
    <w:p w14:paraId="07599C04" w14:textId="77777777" w:rsidR="00E42C69" w:rsidRPr="00E42C69" w:rsidRDefault="00E42C69" w:rsidP="00E42C6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20"/>
        <w:ind w:left="1181" w:right="118"/>
        <w:jc w:val="both"/>
        <w:rPr>
          <w:color w:val="000000"/>
          <w:sz w:val="24"/>
          <w:szCs w:val="24"/>
        </w:rPr>
      </w:pPr>
    </w:p>
    <w:p w14:paraId="332960AB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461" w:right="114"/>
        <w:rPr>
          <w:color w:val="000000"/>
          <w:sz w:val="24"/>
          <w:szCs w:val="24"/>
        </w:rPr>
        <w:sectPr w:rsidR="00085CEE">
          <w:pgSz w:w="12240" w:h="15840"/>
          <w:pgMar w:top="1060" w:right="1580" w:bottom="280" w:left="1600" w:header="720" w:footer="720" w:gutter="0"/>
          <w:cols w:space="720"/>
        </w:sectPr>
      </w:pPr>
      <w:r>
        <w:rPr>
          <w:color w:val="000000"/>
          <w:sz w:val="24"/>
          <w:szCs w:val="24"/>
        </w:rPr>
        <w:t>Se puede añadir cualquier información adicional que se considere relevante para los procesos de postulación y selección.</w:t>
      </w:r>
    </w:p>
    <w:p w14:paraId="556E57B6" w14:textId="77777777" w:rsidR="00085CEE" w:rsidRDefault="000E475D" w:rsidP="00950F38">
      <w:pPr>
        <w:pStyle w:val="Ttulo1"/>
        <w:numPr>
          <w:ilvl w:val="0"/>
          <w:numId w:val="8"/>
        </w:numPr>
        <w:tabs>
          <w:tab w:val="left" w:pos="396"/>
        </w:tabs>
        <w:spacing w:before="136"/>
        <w:ind w:left="395" w:hanging="294"/>
      </w:pPr>
      <w:r>
        <w:lastRenderedPageBreak/>
        <w:t>Tareas</w:t>
      </w:r>
    </w:p>
    <w:p w14:paraId="0527C7EC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persona designada para ocupar la Cátedra Humboldt deberá realizar las siguientes tareas:</w:t>
      </w:r>
    </w:p>
    <w:p w14:paraId="622D644D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230"/>
        <w:ind w:left="810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Cumplir con el plan de trabajo propuesto.</w:t>
      </w:r>
    </w:p>
    <w:p w14:paraId="026DC753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Dictar una conferencia inaugural en el mes de marzo.</w:t>
      </w:r>
    </w:p>
    <w:p w14:paraId="48847D77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Exponer los resultados de sus investigaciones ante la comunidad universitaria y nacional mediante diversas actividades a ser programadas.</w:t>
      </w:r>
    </w:p>
    <w:p w14:paraId="1DCE0E8F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Fomentar las relaciones científicas y culturales entre Costa Rica, Alemania y Centroamérica, mediante la organización de actividades académicas de relevancia y pertinencia con participación internacional.</w:t>
      </w:r>
    </w:p>
    <w:p w14:paraId="051143A4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21" w:right="11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Estar disponible para las actividades académicas que la Cátedra estime conveniente. Como parte de estas actividades, se le podrá solicitar el impartir un máximo de un curso semestral y uno corto en el programa de doctorado que el Consejo Consultivo de la Cátedra estime más conveniente.</w:t>
      </w:r>
    </w:p>
    <w:p w14:paraId="025CAD32" w14:textId="77777777" w:rsidR="00085CEE" w:rsidRDefault="000E47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1"/>
        <w:ind w:left="821" w:right="1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Presentar de forma escrita y oral, un informe final de labores donde detalle el cumplimiento de los puntos anteriores, con base en los requerimientos establecidos por la Vicerrectoría de Investigación.</w:t>
      </w:r>
    </w:p>
    <w:p w14:paraId="386CF6A2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473E89C8" w14:textId="77777777" w:rsidR="00085CEE" w:rsidRDefault="000E475D" w:rsidP="00950F38">
      <w:pPr>
        <w:pStyle w:val="Ttulo1"/>
        <w:numPr>
          <w:ilvl w:val="0"/>
          <w:numId w:val="8"/>
        </w:numPr>
        <w:tabs>
          <w:tab w:val="left" w:pos="489"/>
        </w:tabs>
      </w:pPr>
      <w:r>
        <w:t>Compromisos/Beneficios</w:t>
      </w:r>
    </w:p>
    <w:p w14:paraId="4538A1D6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3"/>
        <w:ind w:left="102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persona escogida para ocupar la Cátedra Humboldt recibirá, por el periodo estipulado, un nombramiento no renovable de tiempo completo en la Universidad de Costa Rica, equiparado salarialmente a la categoría de catedrático, para dedicarlo íntegramente a las actividades de la Cátedra. Lo anterior de conformidad con la normativa aplicable. Este nombramiento no es transferible.</w:t>
      </w:r>
    </w:p>
    <w:p w14:paraId="28A562F7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6BD2577F" w14:textId="77777777" w:rsidR="00085CEE" w:rsidRDefault="000E475D" w:rsidP="00950F38">
      <w:pPr>
        <w:pStyle w:val="Ttulo1"/>
        <w:numPr>
          <w:ilvl w:val="0"/>
          <w:numId w:val="8"/>
        </w:numPr>
        <w:tabs>
          <w:tab w:val="left" w:pos="582"/>
        </w:tabs>
        <w:ind w:left="582" w:hanging="480"/>
      </w:pPr>
      <w:r>
        <w:t>Selección</w:t>
      </w:r>
    </w:p>
    <w:p w14:paraId="7F73A50F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5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selección de la persona que ocupará la Cátedra Humboldt será hecha por el Consejo Consultivo de la Cátedra, y será elevado ante el Consejo Científico del Centro de Investigación en Identidad y Cultura Latinoamericanas (CIICLA) para su ratificación. El Consejo Consultivo de la Cátedra no concederá audiencias ni entrevistas a las personas postuladas, ni informará sobre el progreso de sus deliberaciones, las que en todo momento serán confidenciales. Podrá, sin embargo, solicitar a los postulantes información adicional por escrito, si así lo considera necesario.</w:t>
      </w:r>
    </w:p>
    <w:p w14:paraId="12902F75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0794A7C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Cualquier situación no prevista en esta convocatoria será resuelta por dicho Consejo Consultivo, y sus decisiones serán inapelables.</w:t>
      </w:r>
    </w:p>
    <w:p w14:paraId="082B4C9E" w14:textId="77777777" w:rsidR="00085CEE" w:rsidRDefault="00085C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00270D83" w14:textId="77777777" w:rsidR="00085CEE" w:rsidRDefault="000E475D" w:rsidP="00950F38">
      <w:pPr>
        <w:pStyle w:val="Ttulo1"/>
        <w:numPr>
          <w:ilvl w:val="0"/>
          <w:numId w:val="8"/>
        </w:numPr>
        <w:tabs>
          <w:tab w:val="left" w:pos="676"/>
        </w:tabs>
        <w:ind w:left="675" w:hanging="574"/>
      </w:pPr>
      <w:r>
        <w:t>Notificación</w:t>
      </w:r>
    </w:p>
    <w:p w14:paraId="753E1255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7"/>
        <w:jc w:val="both"/>
        <w:rPr>
          <w:color w:val="000000"/>
          <w:sz w:val="24"/>
          <w:szCs w:val="24"/>
        </w:rPr>
        <w:sectPr w:rsidR="00085CEE">
          <w:pgSz w:w="12240" w:h="15840"/>
          <w:pgMar w:top="1500" w:right="1580" w:bottom="280" w:left="160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La notificación de la decisión a la persona escogida será hecha a más tardar el </w:t>
      </w:r>
      <w:sdt>
        <w:sdtPr>
          <w:tag w:val="goog_rdk_15"/>
          <w:id w:val="-1445997464"/>
        </w:sdtPr>
        <w:sdtContent>
          <w:r w:rsidRPr="00FE47F4">
            <w:rPr>
              <w:b/>
              <w:bCs/>
              <w:sz w:val="24"/>
              <w:szCs w:val="24"/>
            </w:rPr>
            <w:t>3</w:t>
          </w:r>
        </w:sdtContent>
      </w:sdt>
      <w:r>
        <w:rPr>
          <w:b/>
          <w:sz w:val="24"/>
          <w:szCs w:val="24"/>
        </w:rPr>
        <w:t>1 de octubre de 202</w:t>
      </w:r>
      <w:sdt>
        <w:sdtPr>
          <w:tag w:val="goog_rdk_16"/>
          <w:id w:val="-76206249"/>
        </w:sdtPr>
        <w:sdtContent>
          <w:r>
            <w:rPr>
              <w:b/>
              <w:sz w:val="24"/>
              <w:szCs w:val="24"/>
            </w:rPr>
            <w:t>4</w:t>
          </w:r>
        </w:sdtContent>
      </w:sdt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Las demás personas postuladas serán informadas de la decisión sobre su candidatura.</w:t>
      </w:r>
    </w:p>
    <w:p w14:paraId="69524C7A" w14:textId="77777777" w:rsidR="00085CEE" w:rsidRDefault="000E475D" w:rsidP="00950F38">
      <w:pPr>
        <w:pStyle w:val="Ttulo1"/>
        <w:numPr>
          <w:ilvl w:val="0"/>
          <w:numId w:val="8"/>
        </w:numPr>
        <w:tabs>
          <w:tab w:val="left" w:pos="489"/>
        </w:tabs>
        <w:spacing w:before="136"/>
      </w:pPr>
      <w:r>
        <w:lastRenderedPageBreak/>
        <w:t>Envío de la documentación</w:t>
      </w:r>
    </w:p>
    <w:p w14:paraId="154CC774" w14:textId="58AF26BA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información debe ser enviada de manera digital, a más tardar el </w:t>
      </w:r>
      <w:r>
        <w:rPr>
          <w:b/>
          <w:color w:val="000000"/>
          <w:sz w:val="24"/>
          <w:szCs w:val="24"/>
        </w:rPr>
        <w:t>30 de setiembre del 202</w:t>
      </w:r>
      <w:sdt>
        <w:sdtPr>
          <w:tag w:val="goog_rdk_17"/>
          <w:id w:val="1735432581"/>
        </w:sdtPr>
        <w:sdtContent>
          <w:r w:rsidR="00B400A7">
            <w:rPr>
              <w:b/>
              <w:color w:val="000000"/>
              <w:sz w:val="24"/>
              <w:szCs w:val="24"/>
            </w:rPr>
            <w:t>4</w:t>
          </w:r>
        </w:sdtContent>
      </w:sdt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la Vicerrectoría de Investigación la remitirá a l</w:t>
      </w:r>
      <w:r w:rsidR="008D41AC">
        <w:rPr>
          <w:color w:val="000000"/>
          <w:sz w:val="24"/>
          <w:szCs w:val="24"/>
        </w:rPr>
        <w:t>as personas miembras</w:t>
      </w:r>
      <w:r>
        <w:rPr>
          <w:color w:val="000000"/>
          <w:sz w:val="24"/>
          <w:szCs w:val="24"/>
        </w:rPr>
        <w:t xml:space="preserve"> de la comisión calificadora. Si se produce algún cambio en la forma de entregar los documentos, se comunicará oportunamente.</w:t>
      </w:r>
    </w:p>
    <w:p w14:paraId="3D8C6C88" w14:textId="77777777" w:rsidR="00117698" w:rsidRDefault="00117698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5"/>
        <w:jc w:val="both"/>
        <w:rPr>
          <w:color w:val="000000"/>
          <w:sz w:val="24"/>
          <w:szCs w:val="24"/>
        </w:rPr>
      </w:pPr>
    </w:p>
    <w:p w14:paraId="4F2C6A82" w14:textId="7C225CF2" w:rsidR="00117698" w:rsidRDefault="00E42C69">
      <w:pPr>
        <w:pBdr>
          <w:top w:val="nil"/>
          <w:left w:val="nil"/>
          <w:bottom w:val="nil"/>
          <w:right w:val="nil"/>
          <w:between w:val="nil"/>
        </w:pBdr>
        <w:spacing w:before="226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</w:t>
      </w:r>
      <w:r w:rsidR="008D41AC">
        <w:rPr>
          <w:color w:val="000000"/>
          <w:sz w:val="24"/>
          <w:szCs w:val="24"/>
        </w:rPr>
        <w:t>---------------------------------------------------</w:t>
      </w:r>
    </w:p>
    <w:p w14:paraId="75FED38A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spacing w:before="230"/>
        <w:ind w:left="102" w:right="2299"/>
        <w:rPr>
          <w:color w:val="434343"/>
          <w:sz w:val="24"/>
          <w:szCs w:val="24"/>
        </w:rPr>
      </w:pPr>
      <w:r>
        <w:rPr>
          <w:color w:val="000000"/>
          <w:sz w:val="24"/>
          <w:szCs w:val="24"/>
        </w:rPr>
        <w:t xml:space="preserve">Portal de Investigación </w:t>
      </w:r>
      <w:hyperlink r:id="rId12">
        <w:r>
          <w:rPr>
            <w:color w:val="000000"/>
            <w:sz w:val="24"/>
            <w:szCs w:val="24"/>
          </w:rPr>
          <w:t>http://catedrahumboldt.ucr.ac.cr/convocatoria</w:t>
        </w:r>
      </w:hyperlink>
      <w:r>
        <w:rPr>
          <w:color w:val="000000"/>
          <w:sz w:val="24"/>
          <w:szCs w:val="24"/>
        </w:rPr>
        <w:t xml:space="preserve"> Teléfono: (506) 2511-</w:t>
      </w:r>
      <w:r>
        <w:rPr>
          <w:color w:val="434343"/>
          <w:sz w:val="24"/>
          <w:szCs w:val="24"/>
        </w:rPr>
        <w:t>5836</w:t>
      </w:r>
    </w:p>
    <w:p w14:paraId="4C065EED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Correo electrónico: </w:t>
      </w:r>
      <w:hyperlink r:id="rId13">
        <w:r>
          <w:rPr>
            <w:color w:val="000000"/>
            <w:sz w:val="24"/>
            <w:szCs w:val="24"/>
          </w:rPr>
          <w:t>catedrahumboldt.vi@ucr.ac.cr</w:t>
        </w:r>
      </w:hyperlink>
    </w:p>
    <w:p w14:paraId="2B748570" w14:textId="77777777" w:rsidR="00085CEE" w:rsidRDefault="000E475D">
      <w:pPr>
        <w:pBdr>
          <w:top w:val="nil"/>
          <w:left w:val="nil"/>
          <w:bottom w:val="nil"/>
          <w:right w:val="nil"/>
          <w:between w:val="nil"/>
        </w:pBdr>
        <w:ind w:left="102" w:right="25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Dirección postal: Universidad de Costa Rica - Sede Rodrigo Facio Código Postal 11501-2060 Costa Rica</w:t>
      </w:r>
    </w:p>
    <w:sectPr w:rsidR="00085CEE"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FA95D" w14:textId="77777777" w:rsidR="00652676" w:rsidRDefault="00652676" w:rsidP="00E42C69">
      <w:r>
        <w:separator/>
      </w:r>
    </w:p>
  </w:endnote>
  <w:endnote w:type="continuationSeparator" w:id="0">
    <w:p w14:paraId="750C7D99" w14:textId="77777777" w:rsidR="00652676" w:rsidRDefault="00652676" w:rsidP="00E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0515733"/>
      <w:docPartObj>
        <w:docPartGallery w:val="Page Numbers (Bottom of Page)"/>
        <w:docPartUnique/>
      </w:docPartObj>
    </w:sdtPr>
    <w:sdtContent>
      <w:p w14:paraId="572D7E81" w14:textId="494E12A0" w:rsidR="00E42C69" w:rsidRDefault="00E42C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6CF09" w14:textId="77777777" w:rsidR="00E42C69" w:rsidRDefault="00E42C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AF2C8" w14:textId="77777777" w:rsidR="00652676" w:rsidRDefault="00652676" w:rsidP="00E42C69">
      <w:r>
        <w:separator/>
      </w:r>
    </w:p>
  </w:footnote>
  <w:footnote w:type="continuationSeparator" w:id="0">
    <w:p w14:paraId="14408B5F" w14:textId="77777777" w:rsidR="00652676" w:rsidRDefault="00652676" w:rsidP="00E4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154BD"/>
    <w:multiLevelType w:val="multilevel"/>
    <w:tmpl w:val="36387018"/>
    <w:lvl w:ilvl="0">
      <w:numFmt w:val="bullet"/>
      <w:lvlText w:val="❖"/>
      <w:lvlJc w:val="left"/>
      <w:pPr>
        <w:ind w:left="822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44" w:hanging="347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7"/>
      </w:pPr>
    </w:lvl>
  </w:abstractNum>
  <w:abstractNum w:abstractNumId="1" w15:restartNumberingAfterBreak="0">
    <w:nsid w:val="2A7347D0"/>
    <w:multiLevelType w:val="hybridMultilevel"/>
    <w:tmpl w:val="4C6C2D6C"/>
    <w:lvl w:ilvl="0" w:tplc="E2AA10A8">
      <w:start w:val="5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6464D20"/>
    <w:multiLevelType w:val="multilevel"/>
    <w:tmpl w:val="16C28414"/>
    <w:lvl w:ilvl="0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28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291" w:hanging="286"/>
      </w:pPr>
    </w:lvl>
    <w:lvl w:ilvl="3">
      <w:numFmt w:val="bullet"/>
      <w:lvlText w:val="•"/>
      <w:lvlJc w:val="left"/>
      <w:pPr>
        <w:ind w:left="2262" w:hanging="286"/>
      </w:pPr>
    </w:lvl>
    <w:lvl w:ilvl="4">
      <w:numFmt w:val="bullet"/>
      <w:lvlText w:val="•"/>
      <w:lvlJc w:val="left"/>
      <w:pPr>
        <w:ind w:left="3233" w:hanging="286"/>
      </w:pPr>
    </w:lvl>
    <w:lvl w:ilvl="5">
      <w:numFmt w:val="bullet"/>
      <w:lvlText w:val="•"/>
      <w:lvlJc w:val="left"/>
      <w:pPr>
        <w:ind w:left="4204" w:hanging="286"/>
      </w:pPr>
    </w:lvl>
    <w:lvl w:ilvl="6">
      <w:numFmt w:val="bullet"/>
      <w:lvlText w:val="•"/>
      <w:lvlJc w:val="left"/>
      <w:pPr>
        <w:ind w:left="5175" w:hanging="286"/>
      </w:pPr>
    </w:lvl>
    <w:lvl w:ilvl="7">
      <w:numFmt w:val="bullet"/>
      <w:lvlText w:val="•"/>
      <w:lvlJc w:val="left"/>
      <w:pPr>
        <w:ind w:left="6146" w:hanging="286"/>
      </w:pPr>
    </w:lvl>
    <w:lvl w:ilvl="8">
      <w:numFmt w:val="bullet"/>
      <w:lvlText w:val="•"/>
      <w:lvlJc w:val="left"/>
      <w:pPr>
        <w:ind w:left="7117" w:hanging="286"/>
      </w:pPr>
    </w:lvl>
  </w:abstractNum>
  <w:abstractNum w:abstractNumId="3" w15:restartNumberingAfterBreak="0">
    <w:nsid w:val="4B5C58F1"/>
    <w:multiLevelType w:val="multilevel"/>
    <w:tmpl w:val="D30E431E"/>
    <w:lvl w:ilvl="0">
      <w:start w:val="4"/>
      <w:numFmt w:val="upperRoman"/>
      <w:lvlText w:val="%1."/>
      <w:lvlJc w:val="left"/>
      <w:pPr>
        <w:ind w:left="488" w:hanging="38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14" w:hanging="35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35" w:hanging="351"/>
      </w:pPr>
    </w:lvl>
    <w:lvl w:ilvl="3">
      <w:numFmt w:val="bullet"/>
      <w:lvlText w:val="•"/>
      <w:lvlJc w:val="left"/>
      <w:pPr>
        <w:ind w:left="2651" w:hanging="350"/>
      </w:pPr>
    </w:lvl>
    <w:lvl w:ilvl="4">
      <w:numFmt w:val="bullet"/>
      <w:lvlText w:val="•"/>
      <w:lvlJc w:val="left"/>
      <w:pPr>
        <w:ind w:left="3566" w:hanging="351"/>
      </w:pPr>
    </w:lvl>
    <w:lvl w:ilvl="5">
      <w:numFmt w:val="bullet"/>
      <w:lvlText w:val="•"/>
      <w:lvlJc w:val="left"/>
      <w:pPr>
        <w:ind w:left="4482" w:hanging="351"/>
      </w:pPr>
    </w:lvl>
    <w:lvl w:ilvl="6">
      <w:numFmt w:val="bullet"/>
      <w:lvlText w:val="•"/>
      <w:lvlJc w:val="left"/>
      <w:pPr>
        <w:ind w:left="5397" w:hanging="351"/>
      </w:pPr>
    </w:lvl>
    <w:lvl w:ilvl="7">
      <w:numFmt w:val="bullet"/>
      <w:lvlText w:val="•"/>
      <w:lvlJc w:val="left"/>
      <w:pPr>
        <w:ind w:left="6313" w:hanging="351"/>
      </w:pPr>
    </w:lvl>
    <w:lvl w:ilvl="8">
      <w:numFmt w:val="bullet"/>
      <w:lvlText w:val="•"/>
      <w:lvlJc w:val="left"/>
      <w:pPr>
        <w:ind w:left="7228" w:hanging="351"/>
      </w:pPr>
    </w:lvl>
  </w:abstractNum>
  <w:abstractNum w:abstractNumId="4" w15:restartNumberingAfterBreak="0">
    <w:nsid w:val="52277BCC"/>
    <w:multiLevelType w:val="multilevel"/>
    <w:tmpl w:val="2E700BEC"/>
    <w:lvl w:ilvl="0">
      <w:start w:val="4"/>
      <w:numFmt w:val="upperRoman"/>
      <w:lvlText w:val="%1."/>
      <w:lvlJc w:val="left"/>
      <w:pPr>
        <w:ind w:left="488" w:hanging="38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❖"/>
      <w:lvlJc w:val="left"/>
      <w:pPr>
        <w:ind w:left="822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35" w:hanging="348"/>
      </w:pPr>
    </w:lvl>
    <w:lvl w:ilvl="3">
      <w:numFmt w:val="bullet"/>
      <w:lvlText w:val="•"/>
      <w:lvlJc w:val="left"/>
      <w:pPr>
        <w:ind w:left="2651" w:hanging="348"/>
      </w:pPr>
    </w:lvl>
    <w:lvl w:ilvl="4">
      <w:numFmt w:val="bullet"/>
      <w:lvlText w:val="•"/>
      <w:lvlJc w:val="left"/>
      <w:pPr>
        <w:ind w:left="3566" w:hanging="348"/>
      </w:pPr>
    </w:lvl>
    <w:lvl w:ilvl="5">
      <w:numFmt w:val="bullet"/>
      <w:lvlText w:val="•"/>
      <w:lvlJc w:val="left"/>
      <w:pPr>
        <w:ind w:left="4482" w:hanging="348"/>
      </w:pPr>
    </w:lvl>
    <w:lvl w:ilvl="6">
      <w:numFmt w:val="bullet"/>
      <w:lvlText w:val="•"/>
      <w:lvlJc w:val="left"/>
      <w:pPr>
        <w:ind w:left="5397" w:hanging="348"/>
      </w:pPr>
    </w:lvl>
    <w:lvl w:ilvl="7">
      <w:numFmt w:val="bullet"/>
      <w:lvlText w:val="•"/>
      <w:lvlJc w:val="left"/>
      <w:pPr>
        <w:ind w:left="6313" w:hanging="348"/>
      </w:pPr>
    </w:lvl>
    <w:lvl w:ilvl="8">
      <w:numFmt w:val="bullet"/>
      <w:lvlText w:val="•"/>
      <w:lvlJc w:val="left"/>
      <w:pPr>
        <w:ind w:left="7228" w:hanging="348"/>
      </w:pPr>
    </w:lvl>
  </w:abstractNum>
  <w:abstractNum w:abstractNumId="5" w15:restartNumberingAfterBreak="0">
    <w:nsid w:val="57632689"/>
    <w:multiLevelType w:val="multilevel"/>
    <w:tmpl w:val="4D30AF66"/>
    <w:lvl w:ilvl="0">
      <w:start w:val="1"/>
      <w:numFmt w:val="upperLetter"/>
      <w:lvlText w:val="%1."/>
      <w:lvlJc w:val="left"/>
      <w:pPr>
        <w:ind w:left="1300" w:hanging="30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4" w:hanging="306"/>
      </w:pPr>
    </w:lvl>
    <w:lvl w:ilvl="2">
      <w:numFmt w:val="bullet"/>
      <w:lvlText w:val="•"/>
      <w:lvlJc w:val="left"/>
      <w:pPr>
        <w:ind w:left="2468" w:hanging="307"/>
      </w:pPr>
    </w:lvl>
    <w:lvl w:ilvl="3">
      <w:numFmt w:val="bullet"/>
      <w:lvlText w:val="•"/>
      <w:lvlJc w:val="left"/>
      <w:pPr>
        <w:ind w:left="3292" w:hanging="307"/>
      </w:pPr>
    </w:lvl>
    <w:lvl w:ilvl="4">
      <w:numFmt w:val="bullet"/>
      <w:lvlText w:val="•"/>
      <w:lvlJc w:val="left"/>
      <w:pPr>
        <w:ind w:left="4116" w:hanging="306"/>
      </w:pPr>
    </w:lvl>
    <w:lvl w:ilvl="5">
      <w:numFmt w:val="bullet"/>
      <w:lvlText w:val="•"/>
      <w:lvlJc w:val="left"/>
      <w:pPr>
        <w:ind w:left="4940" w:hanging="307"/>
      </w:pPr>
    </w:lvl>
    <w:lvl w:ilvl="6">
      <w:numFmt w:val="bullet"/>
      <w:lvlText w:val="•"/>
      <w:lvlJc w:val="left"/>
      <w:pPr>
        <w:ind w:left="5764" w:hanging="307"/>
      </w:pPr>
    </w:lvl>
    <w:lvl w:ilvl="7">
      <w:numFmt w:val="bullet"/>
      <w:lvlText w:val="•"/>
      <w:lvlJc w:val="left"/>
      <w:pPr>
        <w:ind w:left="6588" w:hanging="307"/>
      </w:pPr>
    </w:lvl>
    <w:lvl w:ilvl="8">
      <w:numFmt w:val="bullet"/>
      <w:lvlText w:val="•"/>
      <w:lvlJc w:val="left"/>
      <w:pPr>
        <w:ind w:left="7412" w:hanging="307"/>
      </w:pPr>
    </w:lvl>
  </w:abstractNum>
  <w:abstractNum w:abstractNumId="6" w15:restartNumberingAfterBreak="0">
    <w:nsid w:val="6C2D459E"/>
    <w:multiLevelType w:val="multilevel"/>
    <w:tmpl w:val="58065860"/>
    <w:lvl w:ilvl="0">
      <w:start w:val="2"/>
      <w:numFmt w:val="upperRoman"/>
      <w:lvlText w:val="%1."/>
      <w:lvlJc w:val="left"/>
      <w:pPr>
        <w:ind w:left="592" w:hanging="308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bullet"/>
      <w:lvlText w:val="❖"/>
      <w:lvlJc w:val="left"/>
      <w:pPr>
        <w:ind w:left="822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35" w:hanging="348"/>
      </w:pPr>
    </w:lvl>
    <w:lvl w:ilvl="3">
      <w:numFmt w:val="bullet"/>
      <w:lvlText w:val="•"/>
      <w:lvlJc w:val="left"/>
      <w:pPr>
        <w:ind w:left="2651" w:hanging="348"/>
      </w:pPr>
    </w:lvl>
    <w:lvl w:ilvl="4">
      <w:numFmt w:val="bullet"/>
      <w:lvlText w:val="•"/>
      <w:lvlJc w:val="left"/>
      <w:pPr>
        <w:ind w:left="3566" w:hanging="348"/>
      </w:pPr>
    </w:lvl>
    <w:lvl w:ilvl="5">
      <w:numFmt w:val="bullet"/>
      <w:lvlText w:val="•"/>
      <w:lvlJc w:val="left"/>
      <w:pPr>
        <w:ind w:left="4482" w:hanging="348"/>
      </w:pPr>
    </w:lvl>
    <w:lvl w:ilvl="6">
      <w:numFmt w:val="bullet"/>
      <w:lvlText w:val="•"/>
      <w:lvlJc w:val="left"/>
      <w:pPr>
        <w:ind w:left="5397" w:hanging="348"/>
      </w:pPr>
    </w:lvl>
    <w:lvl w:ilvl="7">
      <w:numFmt w:val="bullet"/>
      <w:lvlText w:val="•"/>
      <w:lvlJc w:val="left"/>
      <w:pPr>
        <w:ind w:left="6313" w:hanging="348"/>
      </w:pPr>
    </w:lvl>
    <w:lvl w:ilvl="8">
      <w:numFmt w:val="bullet"/>
      <w:lvlText w:val="•"/>
      <w:lvlJc w:val="left"/>
      <w:pPr>
        <w:ind w:left="7228" w:hanging="348"/>
      </w:pPr>
    </w:lvl>
  </w:abstractNum>
  <w:abstractNum w:abstractNumId="7" w15:restartNumberingAfterBreak="0">
    <w:nsid w:val="6CBB2314"/>
    <w:multiLevelType w:val="hybridMultilevel"/>
    <w:tmpl w:val="F2901C50"/>
    <w:lvl w:ilvl="0" w:tplc="B38E007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937558">
    <w:abstractNumId w:val="5"/>
  </w:num>
  <w:num w:numId="2" w16cid:durableId="47268162">
    <w:abstractNumId w:val="6"/>
  </w:num>
  <w:num w:numId="3" w16cid:durableId="1410813818">
    <w:abstractNumId w:val="2"/>
  </w:num>
  <w:num w:numId="4" w16cid:durableId="2051343301">
    <w:abstractNumId w:val="0"/>
  </w:num>
  <w:num w:numId="5" w16cid:durableId="237596334">
    <w:abstractNumId w:val="3"/>
  </w:num>
  <w:num w:numId="6" w16cid:durableId="2133014557">
    <w:abstractNumId w:val="4"/>
  </w:num>
  <w:num w:numId="7" w16cid:durableId="476728684">
    <w:abstractNumId w:val="7"/>
  </w:num>
  <w:num w:numId="8" w16cid:durableId="91739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E"/>
    <w:rsid w:val="000213F9"/>
    <w:rsid w:val="00052CE1"/>
    <w:rsid w:val="00085CEE"/>
    <w:rsid w:val="000E475D"/>
    <w:rsid w:val="00117698"/>
    <w:rsid w:val="0013276E"/>
    <w:rsid w:val="00151FFF"/>
    <w:rsid w:val="00166D51"/>
    <w:rsid w:val="002937CD"/>
    <w:rsid w:val="002D47CB"/>
    <w:rsid w:val="003877E8"/>
    <w:rsid w:val="00632C57"/>
    <w:rsid w:val="00652676"/>
    <w:rsid w:val="006B1B5F"/>
    <w:rsid w:val="006B4926"/>
    <w:rsid w:val="00776744"/>
    <w:rsid w:val="008878BD"/>
    <w:rsid w:val="008D41AC"/>
    <w:rsid w:val="00950F38"/>
    <w:rsid w:val="00B400A7"/>
    <w:rsid w:val="00BA5686"/>
    <w:rsid w:val="00C36FF8"/>
    <w:rsid w:val="00C90C18"/>
    <w:rsid w:val="00DE7283"/>
    <w:rsid w:val="00E42C69"/>
    <w:rsid w:val="00E42F3B"/>
    <w:rsid w:val="00EB52F4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DB7"/>
  <w15:docId w15:val="{DD98AFA0-7913-42A6-894A-B7AD469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88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09"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C69"/>
  </w:style>
  <w:style w:type="paragraph" w:styleId="Piedepgina">
    <w:name w:val="footer"/>
    <w:basedOn w:val="Normal"/>
    <w:link w:val="PiedepginaCar"/>
    <w:uiPriority w:val="99"/>
    <w:unhideWhenUsed/>
    <w:rsid w:val="00E42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tedrahumboldt.vi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edrahumboldt.ucr.ac.cr/convocato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a9kcwxhAuFOsbe+Q3j2iRjEyrQ==">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1453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César A. Parral</cp:lastModifiedBy>
  <cp:revision>27</cp:revision>
  <dcterms:created xsi:type="dcterms:W3CDTF">2024-07-17T18:10:00Z</dcterms:created>
  <dcterms:modified xsi:type="dcterms:W3CDTF">2024-07-18T20:35:00Z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2022-08-09T00:00:00Z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2024-07-15T00:00:00Z</vt:lpwstr>
  </property>
</Properties>
</file>