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7DF9" w14:textId="7F3B5BF8" w:rsidR="00C97925" w:rsidRPr="001E1FEA" w:rsidRDefault="00D9391C" w:rsidP="001E1FEA">
      <w:pPr>
        <w:spacing w:line="276" w:lineRule="auto"/>
        <w:ind w:left="720" w:hanging="720"/>
        <w:jc w:val="both"/>
        <w:rPr>
          <w:rFonts w:ascii="Arial" w:eastAsia="Arial" w:hAnsi="Arial" w:cs="Arial"/>
          <w:b/>
        </w:rPr>
      </w:pPr>
      <w:r w:rsidRPr="001E1FEA">
        <w:rPr>
          <w:rFonts w:ascii="Arial" w:eastAsia="Arial" w:hAnsi="Arial" w:cs="Arial"/>
          <w:b/>
        </w:rPr>
        <w:t>A</w:t>
      </w:r>
      <w:r w:rsidR="00633F09" w:rsidRPr="001E1FEA">
        <w:rPr>
          <w:rFonts w:ascii="Arial" w:eastAsia="Arial" w:hAnsi="Arial" w:cs="Arial"/>
          <w:b/>
        </w:rPr>
        <w:t>péndice</w:t>
      </w:r>
      <w:r w:rsidRPr="001E1FEA">
        <w:rPr>
          <w:rFonts w:ascii="Arial" w:eastAsia="Arial" w:hAnsi="Arial" w:cs="Arial"/>
          <w:b/>
        </w:rPr>
        <w:t xml:space="preserve"> </w:t>
      </w:r>
      <w:r w:rsidR="005B2F93" w:rsidRPr="001E1FEA">
        <w:rPr>
          <w:rFonts w:ascii="Arial" w:eastAsia="Arial" w:hAnsi="Arial" w:cs="Arial"/>
          <w:b/>
        </w:rPr>
        <w:t>5</w:t>
      </w:r>
      <w:r w:rsidR="00733555" w:rsidRPr="001E1FEA">
        <w:rPr>
          <w:rFonts w:ascii="Arial" w:eastAsia="Arial" w:hAnsi="Arial" w:cs="Arial"/>
          <w:b/>
        </w:rPr>
        <w:t>:</w:t>
      </w:r>
      <w:r w:rsidRPr="001E1FEA">
        <w:rPr>
          <w:rFonts w:ascii="Arial" w:eastAsia="Arial" w:hAnsi="Arial" w:cs="Arial"/>
          <w:b/>
        </w:rPr>
        <w:t xml:space="preserve"> Criterios de evaluación </w:t>
      </w:r>
    </w:p>
    <w:p w14:paraId="166083FA" w14:textId="77777777" w:rsidR="00633F09" w:rsidRPr="001E1FEA" w:rsidRDefault="00633F09" w:rsidP="001E1FEA">
      <w:pPr>
        <w:spacing w:line="276" w:lineRule="auto"/>
        <w:ind w:left="720" w:hanging="720"/>
        <w:jc w:val="both"/>
        <w:rPr>
          <w:rFonts w:ascii="Arial" w:eastAsia="Arial" w:hAnsi="Arial" w:cs="Arial"/>
          <w:b/>
        </w:rPr>
      </w:pPr>
    </w:p>
    <w:p w14:paraId="088D965A" w14:textId="20A1C3B7" w:rsidR="000F0709" w:rsidRPr="000F0709" w:rsidRDefault="006A5BBC" w:rsidP="006A5B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 w:rsidRPr="000F0709">
        <w:rPr>
          <w:rFonts w:ascii="Arial" w:eastAsia="Arial" w:hAnsi="Arial" w:cs="Arial"/>
        </w:rPr>
        <w:t>A continuación, se presentan los criterios de evaluación que utilizará el Consejo de Evaluación conformado por expertos en las áreas temáticas</w:t>
      </w:r>
      <w:r w:rsidR="000F0709" w:rsidRPr="000F0709">
        <w:rPr>
          <w:rFonts w:ascii="Arial" w:eastAsia="Arial" w:hAnsi="Arial" w:cs="Arial"/>
        </w:rPr>
        <w:t xml:space="preserve"> de la convocatoria y nombrados por la Vicerrectoría de Investigación, para evaluar las propuestas recibidas.</w:t>
      </w:r>
    </w:p>
    <w:p w14:paraId="336FAA53" w14:textId="77777777" w:rsidR="00003760" w:rsidRPr="004A03A3" w:rsidRDefault="00003760" w:rsidP="003929FB">
      <w:pPr>
        <w:ind w:left="720" w:hanging="720"/>
        <w:jc w:val="both"/>
        <w:rPr>
          <w:rFonts w:ascii="Arial" w:eastAsia="Arial" w:hAnsi="Arial" w:cs="Arial"/>
        </w:rPr>
      </w:pPr>
    </w:p>
    <w:p w14:paraId="5DE60F84" w14:textId="6878AB21" w:rsidR="00003760" w:rsidRPr="002B59D3" w:rsidRDefault="00003760" w:rsidP="00003760">
      <w:pPr>
        <w:numPr>
          <w:ilvl w:val="0"/>
          <w:numId w:val="27"/>
        </w:numPr>
        <w:jc w:val="both"/>
        <w:rPr>
          <w:rFonts w:ascii="Arial" w:eastAsia="Arial" w:hAnsi="Arial" w:cs="Arial"/>
          <w:b/>
        </w:rPr>
      </w:pPr>
      <w:bookmarkStart w:id="0" w:name="_Hlk176355459"/>
      <w:r>
        <w:rPr>
          <w:rFonts w:ascii="Arial" w:eastAsia="Arial" w:hAnsi="Arial" w:cs="Arial"/>
          <w:b/>
        </w:rPr>
        <w:t>Calidad y excelencia</w:t>
      </w:r>
      <w:r w:rsidR="00F70479">
        <w:rPr>
          <w:rFonts w:ascii="Arial" w:eastAsia="Arial" w:hAnsi="Arial" w:cs="Arial"/>
          <w:b/>
        </w:rPr>
        <w:t xml:space="preserve"> 20% </w:t>
      </w:r>
    </w:p>
    <w:p w14:paraId="11306677" w14:textId="77777777" w:rsidR="00003760" w:rsidRDefault="00003760" w:rsidP="00003760">
      <w:pPr>
        <w:jc w:val="both"/>
        <w:rPr>
          <w:rFonts w:ascii="Arial" w:eastAsia="Arial" w:hAnsi="Arial" w:cs="Arial"/>
        </w:rPr>
      </w:pPr>
    </w:p>
    <w:tbl>
      <w:tblPr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2"/>
      </w:tblGrid>
      <w:tr w:rsidR="00003760" w14:paraId="6A12FB83" w14:textId="77777777">
        <w:trPr>
          <w:trHeight w:val="868"/>
        </w:trPr>
        <w:tc>
          <w:tcPr>
            <w:tcW w:w="8892" w:type="dxa"/>
            <w:vAlign w:val="center"/>
          </w:tcPr>
          <w:p w14:paraId="09E9D166" w14:textId="77777777" w:rsidR="00003760" w:rsidRDefault="00003760">
            <w:pPr>
              <w:widowControl w:val="0"/>
              <w:tabs>
                <w:tab w:val="left" w:pos="18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tema abordado, problema o la situación a resolver es enunciada en forma precisa, comprensible y detallada.</w:t>
            </w:r>
          </w:p>
        </w:tc>
      </w:tr>
      <w:tr w:rsidR="00003760" w14:paraId="5B92966A" w14:textId="77777777">
        <w:trPr>
          <w:trHeight w:val="1122"/>
        </w:trPr>
        <w:tc>
          <w:tcPr>
            <w:tcW w:w="8892" w:type="dxa"/>
            <w:vAlign w:val="center"/>
          </w:tcPr>
          <w:p w14:paraId="7547B909" w14:textId="64BC3F23" w:rsidR="00003760" w:rsidRDefault="00326E89">
            <w:pPr>
              <w:widowControl w:val="0"/>
              <w:tabs>
                <w:tab w:val="left" w:pos="180"/>
              </w:tabs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La forma de enfocar el problema o la situación toma en consideración aportes y conocimientos recientes y exhaustivamente actualizados en torno al tema.</w:t>
            </w:r>
          </w:p>
        </w:tc>
      </w:tr>
      <w:tr w:rsidR="00003760" w14:paraId="41877729" w14:textId="77777777">
        <w:trPr>
          <w:trHeight w:val="840"/>
        </w:trPr>
        <w:tc>
          <w:tcPr>
            <w:tcW w:w="8892" w:type="dxa"/>
            <w:vAlign w:val="center"/>
          </w:tcPr>
          <w:p w14:paraId="21A13BFF" w14:textId="4772B084" w:rsidR="00003760" w:rsidRDefault="009C4C51">
            <w:pPr>
              <w:widowControl w:val="0"/>
              <w:tabs>
                <w:tab w:val="left" w:pos="889"/>
              </w:tabs>
              <w:spacing w:line="261" w:lineRule="auto"/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Los objetivos, las actividades y las metas han sido planteados en forma coherente con el problema a investigar.</w:t>
            </w:r>
          </w:p>
        </w:tc>
      </w:tr>
      <w:tr w:rsidR="00003760" w14:paraId="60C0156A" w14:textId="77777777" w:rsidTr="001065FD">
        <w:trPr>
          <w:trHeight w:val="803"/>
        </w:trPr>
        <w:tc>
          <w:tcPr>
            <w:tcW w:w="8892" w:type="dxa"/>
            <w:vAlign w:val="center"/>
          </w:tcPr>
          <w:p w14:paraId="54E1427A" w14:textId="77777777" w:rsidR="00003760" w:rsidRDefault="0000376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metodología es adecuada y está suficientemente justificada para cumplir los objetivos.</w:t>
            </w:r>
          </w:p>
        </w:tc>
      </w:tr>
      <w:tr w:rsidR="00003760" w14:paraId="059413F7" w14:textId="77777777" w:rsidTr="001065FD">
        <w:trPr>
          <w:trHeight w:val="1093"/>
        </w:trPr>
        <w:tc>
          <w:tcPr>
            <w:tcW w:w="8892" w:type="dxa"/>
            <w:vAlign w:val="center"/>
          </w:tcPr>
          <w:p w14:paraId="48E49E27" w14:textId="1A4AC7D7" w:rsidR="00003760" w:rsidRDefault="001065FD">
            <w:pPr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Las unidades de análisis y observación (ya sean muestras, casos, corpus, materiales, objetos, prácticas o acciones según sea el área de investigación de la que se trate) están adecuadamente justificadas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03760" w14:paraId="3D788A59" w14:textId="77777777">
        <w:trPr>
          <w:trHeight w:val="834"/>
        </w:trPr>
        <w:tc>
          <w:tcPr>
            <w:tcW w:w="8892" w:type="dxa"/>
            <w:vAlign w:val="center"/>
          </w:tcPr>
          <w:p w14:paraId="1CCE9D62" w14:textId="6704B275" w:rsidR="00003760" w:rsidRDefault="008729A0">
            <w:pPr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La propuesta enuncia de forma precisa, comprensible y detallada su contribución para ampliar el acervo de conocimiento actual sobre el problema.</w:t>
            </w:r>
          </w:p>
        </w:tc>
      </w:tr>
      <w:tr w:rsidR="00003760" w14:paraId="0F374868" w14:textId="77777777" w:rsidTr="008729A0">
        <w:trPr>
          <w:trHeight w:val="728"/>
        </w:trPr>
        <w:tc>
          <w:tcPr>
            <w:tcW w:w="8892" w:type="dxa"/>
            <w:vAlign w:val="center"/>
          </w:tcPr>
          <w:p w14:paraId="546058B0" w14:textId="5D334288" w:rsidR="00003760" w:rsidRDefault="0000376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propuesta posee un equipo de investigación y colaboradores con las capacidades para llevar a cabo el desarrollo</w:t>
            </w:r>
            <w:r w:rsidR="008729A0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03760" w14:paraId="57891499" w14:textId="77777777">
        <w:trPr>
          <w:trHeight w:val="564"/>
        </w:trPr>
        <w:tc>
          <w:tcPr>
            <w:tcW w:w="8892" w:type="dxa"/>
            <w:vAlign w:val="center"/>
          </w:tcPr>
          <w:p w14:paraId="003049BA" w14:textId="45FE6918" w:rsidR="00003760" w:rsidRDefault="00EE27FB">
            <w:pPr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La propuesta es innovadora para el contexto nacional.</w:t>
            </w:r>
          </w:p>
        </w:tc>
      </w:tr>
    </w:tbl>
    <w:p w14:paraId="782BC811" w14:textId="77777777" w:rsidR="00003760" w:rsidRDefault="00003760" w:rsidP="00003760">
      <w:pPr>
        <w:ind w:left="720"/>
        <w:jc w:val="both"/>
        <w:rPr>
          <w:rFonts w:ascii="Arial" w:eastAsia="Arial" w:hAnsi="Arial" w:cs="Arial"/>
          <w:b/>
        </w:rPr>
      </w:pPr>
    </w:p>
    <w:p w14:paraId="42A728D7" w14:textId="2FDA08AB" w:rsidR="00003760" w:rsidRDefault="00003760" w:rsidP="00003760">
      <w:pPr>
        <w:numPr>
          <w:ilvl w:val="0"/>
          <w:numId w:val="27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Pertinencia y relevancia </w:t>
      </w:r>
      <w:r w:rsidR="00F70479">
        <w:rPr>
          <w:rFonts w:ascii="Arial" w:eastAsia="Arial" w:hAnsi="Arial" w:cs="Arial"/>
          <w:b/>
        </w:rPr>
        <w:t>40%</w:t>
      </w:r>
    </w:p>
    <w:p w14:paraId="2C13DA45" w14:textId="77777777" w:rsidR="00003760" w:rsidRDefault="00003760" w:rsidP="00003760">
      <w:pPr>
        <w:jc w:val="both"/>
        <w:rPr>
          <w:rFonts w:ascii="Arial" w:eastAsia="Arial" w:hAnsi="Arial" w:cs="Arial"/>
        </w:rPr>
      </w:pPr>
    </w:p>
    <w:tbl>
      <w:tblPr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2"/>
      </w:tblGrid>
      <w:tr w:rsidR="00003760" w14:paraId="6FF4296C" w14:textId="77777777">
        <w:trPr>
          <w:trHeight w:val="910"/>
        </w:trPr>
        <w:tc>
          <w:tcPr>
            <w:tcW w:w="8892" w:type="dxa"/>
            <w:vAlign w:val="center"/>
          </w:tcPr>
          <w:p w14:paraId="6B567C87" w14:textId="6F13A9DE" w:rsidR="00003760" w:rsidRDefault="00D05FED">
            <w:pPr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 xml:space="preserve">El tema abordado, problema o la situación a considerar </w:t>
            </w:r>
            <w:proofErr w:type="gramStart"/>
            <w:r w:rsidRPr="002A2A48">
              <w:rPr>
                <w:rFonts w:ascii="Arial" w:eastAsia="Arial" w:hAnsi="Arial" w:cs="Arial"/>
                <w:bCs/>
              </w:rPr>
              <w:t>se enmarcan dentro de</w:t>
            </w:r>
            <w:proofErr w:type="gramEnd"/>
            <w:r w:rsidRPr="002A2A48">
              <w:rPr>
                <w:rFonts w:ascii="Arial" w:eastAsia="Arial" w:hAnsi="Arial" w:cs="Arial"/>
                <w:bCs/>
              </w:rPr>
              <w:t xml:space="preserve"> los focos de innovación de las temáticas inmersas en esta convocatoria.</w:t>
            </w:r>
          </w:p>
        </w:tc>
      </w:tr>
      <w:tr w:rsidR="00003760" w14:paraId="06C53FCE" w14:textId="77777777">
        <w:trPr>
          <w:trHeight w:val="994"/>
        </w:trPr>
        <w:tc>
          <w:tcPr>
            <w:tcW w:w="8892" w:type="dxa"/>
            <w:vAlign w:val="center"/>
          </w:tcPr>
          <w:p w14:paraId="04E6011C" w14:textId="77777777" w:rsidR="00003760" w:rsidRDefault="00003760">
            <w:pPr>
              <w:widowControl w:val="0"/>
              <w:tabs>
                <w:tab w:val="left" w:pos="889"/>
              </w:tabs>
              <w:spacing w:before="93" w:line="261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resultados previsibles serán de provecho para las unidades académicas involucradas, su implementación permitirá la consolidación o el desarrollo de líneas de investigación.</w:t>
            </w:r>
          </w:p>
        </w:tc>
      </w:tr>
      <w:tr w:rsidR="00003760" w14:paraId="6250B75D" w14:textId="77777777">
        <w:trPr>
          <w:trHeight w:val="541"/>
        </w:trPr>
        <w:tc>
          <w:tcPr>
            <w:tcW w:w="8892" w:type="dxa"/>
            <w:vAlign w:val="center"/>
          </w:tcPr>
          <w:p w14:paraId="582D70E4" w14:textId="41E7345F" w:rsidR="00003760" w:rsidRDefault="0019704D">
            <w:pPr>
              <w:widowControl w:val="0"/>
              <w:tabs>
                <w:tab w:val="left" w:pos="889"/>
              </w:tabs>
              <w:spacing w:before="93" w:line="261" w:lineRule="auto"/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lastRenderedPageBreak/>
              <w:t>Se visualizan evidencias de que la propuesta de investigación incluya algún componente innovador</w:t>
            </w:r>
            <w:r w:rsidR="007B7F57">
              <w:rPr>
                <w:rFonts w:ascii="Arial" w:eastAsia="Arial" w:hAnsi="Arial" w:cs="Arial"/>
                <w:bCs/>
              </w:rPr>
              <w:t xml:space="preserve"> </w:t>
            </w:r>
            <w:r w:rsidR="007B7F57">
              <w:rPr>
                <w:rFonts w:ascii="Arial" w:eastAsia="Arial" w:hAnsi="Arial" w:cs="Arial"/>
              </w:rPr>
              <w:t xml:space="preserve">o potencial de </w:t>
            </w:r>
            <w:r w:rsidR="007B7F57" w:rsidRPr="005B1BA2">
              <w:rPr>
                <w:rFonts w:ascii="Arial" w:eastAsia="Arial" w:hAnsi="Arial" w:cs="Arial"/>
              </w:rPr>
              <w:t>desarrollo de emprendimientos</w:t>
            </w:r>
            <w:r w:rsidR="007B7F57">
              <w:rPr>
                <w:rFonts w:ascii="Arial" w:eastAsia="Arial" w:hAnsi="Arial" w:cs="Arial"/>
              </w:rPr>
              <w:t>.</w:t>
            </w:r>
          </w:p>
        </w:tc>
      </w:tr>
      <w:tr w:rsidR="00003760" w14:paraId="41108A33" w14:textId="77777777" w:rsidTr="006D0B53">
        <w:trPr>
          <w:trHeight w:val="520"/>
        </w:trPr>
        <w:tc>
          <w:tcPr>
            <w:tcW w:w="8892" w:type="dxa"/>
            <w:vAlign w:val="center"/>
          </w:tcPr>
          <w:p w14:paraId="4D975123" w14:textId="7B15B313" w:rsidR="00003760" w:rsidRDefault="006D0B53">
            <w:pPr>
              <w:widowControl w:val="0"/>
              <w:tabs>
                <w:tab w:val="left" w:pos="889"/>
              </w:tabs>
              <w:spacing w:before="93" w:line="261" w:lineRule="auto"/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Se identifica potencial de generación de Propiedad Intelectual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</w:tr>
    </w:tbl>
    <w:p w14:paraId="1C438011" w14:textId="77777777" w:rsidR="00003760" w:rsidRDefault="00003760" w:rsidP="00003760">
      <w:pPr>
        <w:jc w:val="both"/>
        <w:rPr>
          <w:rFonts w:ascii="Arial" w:eastAsia="Arial" w:hAnsi="Arial" w:cs="Arial"/>
          <w:b/>
        </w:rPr>
      </w:pPr>
    </w:p>
    <w:p w14:paraId="02610AFE" w14:textId="64CB6307" w:rsidR="00003760" w:rsidRDefault="00003760" w:rsidP="00003760">
      <w:pPr>
        <w:numPr>
          <w:ilvl w:val="0"/>
          <w:numId w:val="27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Integración y sinergia potencial </w:t>
      </w:r>
      <w:r w:rsidR="00F70479">
        <w:rPr>
          <w:rFonts w:ascii="Arial" w:eastAsia="Arial" w:hAnsi="Arial" w:cs="Arial"/>
          <w:b/>
        </w:rPr>
        <w:t>20%</w:t>
      </w:r>
    </w:p>
    <w:p w14:paraId="0E7ADC4A" w14:textId="3C4D393E" w:rsidR="00003760" w:rsidRDefault="00003760" w:rsidP="00003760">
      <w:pPr>
        <w:jc w:val="both"/>
        <w:rPr>
          <w:rFonts w:ascii="Arial" w:eastAsia="Arial" w:hAnsi="Arial" w:cs="Arial"/>
          <w:b/>
        </w:rPr>
      </w:pPr>
    </w:p>
    <w:tbl>
      <w:tblPr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2"/>
      </w:tblGrid>
      <w:tr w:rsidR="00003760" w14:paraId="751A666F" w14:textId="77777777" w:rsidTr="00504EEC">
        <w:trPr>
          <w:trHeight w:val="851"/>
        </w:trPr>
        <w:tc>
          <w:tcPr>
            <w:tcW w:w="8892" w:type="dxa"/>
            <w:vAlign w:val="center"/>
          </w:tcPr>
          <w:p w14:paraId="07F24A55" w14:textId="2F737728" w:rsidR="00003760" w:rsidRDefault="004F6D88">
            <w:pPr>
              <w:widowControl w:val="0"/>
              <w:tabs>
                <w:tab w:val="left" w:pos="180"/>
              </w:tabs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La propuesta permite identificar y proyectar el potencial de fortalecimiento de investigación en la(s) unidad(es)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03760" w14:paraId="60E8402B" w14:textId="77777777" w:rsidTr="00504EEC">
        <w:trPr>
          <w:trHeight w:val="835"/>
        </w:trPr>
        <w:tc>
          <w:tcPr>
            <w:tcW w:w="8892" w:type="dxa"/>
            <w:vAlign w:val="center"/>
          </w:tcPr>
          <w:p w14:paraId="10D89C13" w14:textId="3CA5C185" w:rsidR="00003760" w:rsidRDefault="00F51839">
            <w:pPr>
              <w:widowControl w:val="0"/>
              <w:tabs>
                <w:tab w:val="left" w:pos="889"/>
              </w:tabs>
              <w:spacing w:line="261" w:lineRule="auto"/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La propuesta es presentada por un grupo de investigación que incorpore personas de distintas áreas académicas (de las temáticas en cuestión)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03760" w14:paraId="1FC272AA" w14:textId="77777777" w:rsidTr="00974401">
        <w:trPr>
          <w:trHeight w:val="559"/>
        </w:trPr>
        <w:tc>
          <w:tcPr>
            <w:tcW w:w="8892" w:type="dxa"/>
            <w:vAlign w:val="center"/>
          </w:tcPr>
          <w:p w14:paraId="48F2A576" w14:textId="568F05C5" w:rsidR="00003760" w:rsidRDefault="00974401">
            <w:pPr>
              <w:widowControl w:val="0"/>
              <w:tabs>
                <w:tab w:val="left" w:pos="889"/>
              </w:tabs>
              <w:spacing w:before="93" w:line="261" w:lineRule="auto"/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La propuesta de investigación cuenta con participación equitativa de género.</w:t>
            </w:r>
          </w:p>
        </w:tc>
      </w:tr>
    </w:tbl>
    <w:p w14:paraId="25A2B588" w14:textId="77777777" w:rsidR="00003760" w:rsidRDefault="00003760" w:rsidP="00003760">
      <w:pPr>
        <w:jc w:val="both"/>
        <w:rPr>
          <w:rFonts w:ascii="Arial" w:eastAsia="Arial" w:hAnsi="Arial" w:cs="Arial"/>
          <w:b/>
        </w:rPr>
      </w:pPr>
    </w:p>
    <w:p w14:paraId="1018D544" w14:textId="567079DE" w:rsidR="00003760" w:rsidRDefault="00003760" w:rsidP="00003760">
      <w:pPr>
        <w:numPr>
          <w:ilvl w:val="0"/>
          <w:numId w:val="27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Productividad e impacto esperado </w:t>
      </w:r>
      <w:r w:rsidR="00F70479">
        <w:rPr>
          <w:rFonts w:ascii="Arial" w:eastAsia="Arial" w:hAnsi="Arial" w:cs="Arial"/>
          <w:b/>
        </w:rPr>
        <w:t>20%</w:t>
      </w:r>
    </w:p>
    <w:p w14:paraId="3E66CB94" w14:textId="3734FF82" w:rsidR="00003760" w:rsidRDefault="00003760" w:rsidP="00003760">
      <w:pPr>
        <w:jc w:val="both"/>
        <w:rPr>
          <w:rFonts w:ascii="Arial" w:eastAsia="Arial" w:hAnsi="Arial" w:cs="Arial"/>
        </w:rPr>
      </w:pPr>
    </w:p>
    <w:tbl>
      <w:tblPr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2"/>
      </w:tblGrid>
      <w:tr w:rsidR="00003760" w14:paraId="31B374AA" w14:textId="77777777">
        <w:trPr>
          <w:trHeight w:val="812"/>
        </w:trPr>
        <w:tc>
          <w:tcPr>
            <w:tcW w:w="8892" w:type="dxa"/>
            <w:vAlign w:val="center"/>
          </w:tcPr>
          <w:p w14:paraId="672280C8" w14:textId="0FABF023" w:rsidR="00003760" w:rsidRDefault="00660E0C">
            <w:pPr>
              <w:widowControl w:val="0"/>
              <w:tabs>
                <w:tab w:val="left" w:pos="180"/>
              </w:tabs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La propuesta contribuye a la formación y fortalecimiento del talento humano en investigación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03760" w14:paraId="34B5B3BB" w14:textId="77777777">
        <w:trPr>
          <w:trHeight w:val="1121"/>
        </w:trPr>
        <w:tc>
          <w:tcPr>
            <w:tcW w:w="8892" w:type="dxa"/>
            <w:vAlign w:val="center"/>
          </w:tcPr>
          <w:p w14:paraId="4C8F68D6" w14:textId="7512DA89" w:rsidR="00003760" w:rsidRDefault="003C00EB">
            <w:pPr>
              <w:widowControl w:val="0"/>
              <w:tabs>
                <w:tab w:val="left" w:pos="889"/>
              </w:tabs>
              <w:spacing w:line="261" w:lineRule="auto"/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Los productos planteados contribuirán a ampliar el acervo de conocimiento actual sobre el problema de investigación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03760" w14:paraId="1FCB61A5" w14:textId="77777777">
        <w:trPr>
          <w:trHeight w:val="840"/>
        </w:trPr>
        <w:tc>
          <w:tcPr>
            <w:tcW w:w="8892" w:type="dxa"/>
            <w:vAlign w:val="center"/>
          </w:tcPr>
          <w:p w14:paraId="39BCEC8B" w14:textId="65F6D123" w:rsidR="00003760" w:rsidRDefault="00504EEC">
            <w:pPr>
              <w:widowControl w:val="0"/>
              <w:tabs>
                <w:tab w:val="left" w:pos="889"/>
              </w:tabs>
              <w:spacing w:line="261" w:lineRule="auto"/>
              <w:jc w:val="both"/>
              <w:rPr>
                <w:rFonts w:ascii="Arial" w:eastAsia="Arial" w:hAnsi="Arial" w:cs="Arial"/>
              </w:rPr>
            </w:pPr>
            <w:r w:rsidRPr="002A2A48">
              <w:rPr>
                <w:rFonts w:ascii="Arial" w:eastAsia="Arial" w:hAnsi="Arial" w:cs="Arial"/>
                <w:bCs/>
              </w:rPr>
              <w:t>El resultado de la investigación permitiría la generación de investigaciones futuras.</w:t>
            </w:r>
          </w:p>
        </w:tc>
      </w:tr>
      <w:bookmarkEnd w:id="0"/>
    </w:tbl>
    <w:p w14:paraId="0E8727C3" w14:textId="77777777" w:rsidR="00003760" w:rsidRDefault="00003760" w:rsidP="00003760">
      <w:pPr>
        <w:spacing w:before="240"/>
        <w:jc w:val="both"/>
        <w:rPr>
          <w:rFonts w:ascii="Arial" w:eastAsia="Arial" w:hAnsi="Arial" w:cs="Arial"/>
        </w:rPr>
      </w:pPr>
    </w:p>
    <w:p w14:paraId="7A2AE23B" w14:textId="77777777" w:rsidR="00C45C1C" w:rsidRDefault="00C45C1C" w:rsidP="00003760">
      <w:pPr>
        <w:spacing w:before="240"/>
        <w:jc w:val="both"/>
        <w:rPr>
          <w:rFonts w:ascii="Arial" w:eastAsia="Arial" w:hAnsi="Arial" w:cs="Arial"/>
        </w:rPr>
      </w:pPr>
    </w:p>
    <w:p w14:paraId="3CFFE0D0" w14:textId="77777777" w:rsidR="00C97925" w:rsidRDefault="00C97925">
      <w:pPr>
        <w:spacing w:line="360" w:lineRule="auto"/>
        <w:rPr>
          <w:rFonts w:ascii="Arial" w:eastAsia="Arial" w:hAnsi="Arial" w:cs="Arial"/>
        </w:rPr>
      </w:pPr>
    </w:p>
    <w:p w14:paraId="3F605E95" w14:textId="77777777" w:rsidR="00C97925" w:rsidRDefault="00C97925">
      <w:pPr>
        <w:spacing w:line="360" w:lineRule="auto"/>
        <w:rPr>
          <w:rFonts w:ascii="Arial" w:eastAsia="Arial" w:hAnsi="Arial" w:cs="Arial"/>
        </w:rPr>
      </w:pPr>
    </w:p>
    <w:p w14:paraId="6324C4B8" w14:textId="77777777" w:rsidR="00C45C1C" w:rsidRDefault="00C45C1C">
      <w:pPr>
        <w:spacing w:line="360" w:lineRule="auto"/>
        <w:rPr>
          <w:rFonts w:ascii="Arial" w:eastAsia="Arial" w:hAnsi="Arial" w:cs="Arial"/>
        </w:rPr>
      </w:pPr>
    </w:p>
    <w:p w14:paraId="32534108" w14:textId="77777777" w:rsidR="00C45C1C" w:rsidRDefault="00C45C1C">
      <w:pPr>
        <w:spacing w:line="360" w:lineRule="auto"/>
        <w:rPr>
          <w:rFonts w:ascii="Arial" w:eastAsia="Arial" w:hAnsi="Arial" w:cs="Arial"/>
        </w:rPr>
      </w:pPr>
    </w:p>
    <w:p w14:paraId="7B89D709" w14:textId="77777777" w:rsidR="00C45C1C" w:rsidRDefault="00C45C1C">
      <w:pPr>
        <w:spacing w:line="360" w:lineRule="auto"/>
        <w:rPr>
          <w:rFonts w:ascii="Arial" w:eastAsia="Arial" w:hAnsi="Arial" w:cs="Arial"/>
        </w:rPr>
      </w:pPr>
    </w:p>
    <w:p w14:paraId="38F0E0C7" w14:textId="77777777" w:rsidR="00C45C1C" w:rsidRDefault="00C45C1C">
      <w:pPr>
        <w:spacing w:line="360" w:lineRule="auto"/>
        <w:rPr>
          <w:rFonts w:ascii="Arial" w:eastAsia="Arial" w:hAnsi="Arial" w:cs="Arial"/>
        </w:rPr>
      </w:pPr>
    </w:p>
    <w:p w14:paraId="76306D56" w14:textId="77777777" w:rsidR="00C45C1C" w:rsidRDefault="00C45C1C">
      <w:pPr>
        <w:spacing w:line="360" w:lineRule="auto"/>
        <w:rPr>
          <w:rFonts w:ascii="Arial" w:eastAsia="Arial" w:hAnsi="Arial" w:cs="Arial"/>
        </w:rPr>
      </w:pPr>
    </w:p>
    <w:p w14:paraId="192327B0" w14:textId="77777777" w:rsidR="00D92056" w:rsidRDefault="00D92056">
      <w:pPr>
        <w:rPr>
          <w:rFonts w:ascii="Arial" w:eastAsia="Arial" w:hAnsi="Arial" w:cs="Arial"/>
          <w:b/>
          <w:sz w:val="22"/>
          <w:szCs w:val="22"/>
        </w:rPr>
      </w:pPr>
    </w:p>
    <w:sectPr w:rsidR="00D92056" w:rsidSect="000612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304" w:right="1440" w:bottom="1800" w:left="1440" w:header="0" w:footer="708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C2C6" w14:textId="77777777" w:rsidR="00417C29" w:rsidRDefault="00417C29">
      <w:r>
        <w:separator/>
      </w:r>
    </w:p>
  </w:endnote>
  <w:endnote w:type="continuationSeparator" w:id="0">
    <w:p w14:paraId="69CB5565" w14:textId="77777777" w:rsidR="00417C29" w:rsidRDefault="0041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EC98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3FBD" w14:textId="6131A18A" w:rsidR="00C97925" w:rsidRDefault="00FA5706">
    <w:pPr>
      <w:tabs>
        <w:tab w:val="center" w:pos="4419"/>
        <w:tab w:val="right" w:pos="8838"/>
      </w:tabs>
      <w:rPr>
        <w:rFonts w:ascii="Arial" w:eastAsia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D8F3C2" wp14:editId="19E0C29B">
          <wp:simplePos x="0" y="0"/>
          <wp:positionH relativeFrom="margin">
            <wp:posOffset>855980</wp:posOffset>
          </wp:positionH>
          <wp:positionV relativeFrom="paragraph">
            <wp:posOffset>45416</wp:posOffset>
          </wp:positionV>
          <wp:extent cx="4015105" cy="533400"/>
          <wp:effectExtent l="0" t="0" r="4445" b="0"/>
          <wp:wrapSquare wrapText="bothSides"/>
          <wp:docPr id="13896868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68688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510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88125A" w14:textId="6B84A20F" w:rsidR="00C97925" w:rsidRDefault="00FA5706" w:rsidP="00FA57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20"/>
      <w:jc w:val="right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</w:t>
    </w:r>
    <w:r w:rsidR="000612DB">
      <w:rPr>
        <w:rFonts w:ascii="Arial" w:eastAsia="Arial" w:hAnsi="Arial" w:cs="Arial"/>
        <w:color w:val="000000"/>
        <w:sz w:val="18"/>
        <w:szCs w:val="18"/>
      </w:rPr>
      <w:fldChar w:fldCharType="begin"/>
    </w:r>
    <w:r w:rsidR="000612DB">
      <w:rPr>
        <w:rFonts w:ascii="Arial" w:eastAsia="Arial" w:hAnsi="Arial" w:cs="Arial"/>
        <w:color w:val="000000"/>
        <w:sz w:val="18"/>
        <w:szCs w:val="18"/>
      </w:rPr>
      <w:instrText>PAGE</w:instrText>
    </w:r>
    <w:r w:rsidR="000612DB"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2403D">
      <w:rPr>
        <w:rFonts w:ascii="Arial" w:eastAsia="Arial" w:hAnsi="Arial" w:cs="Arial"/>
        <w:noProof/>
        <w:color w:val="000000"/>
        <w:sz w:val="18"/>
        <w:szCs w:val="18"/>
      </w:rPr>
      <w:t>1</w:t>
    </w:r>
    <w:r w:rsidR="000612DB"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5D52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912D" w14:textId="77777777" w:rsidR="00417C29" w:rsidRDefault="00417C29">
      <w:r>
        <w:separator/>
      </w:r>
    </w:p>
  </w:footnote>
  <w:footnote w:type="continuationSeparator" w:id="0">
    <w:p w14:paraId="14681D50" w14:textId="77777777" w:rsidR="00417C29" w:rsidRDefault="0041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315C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2855" w14:textId="21FFFBE3" w:rsidR="00F9675B" w:rsidRDefault="000612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  <w:r>
      <w:rPr>
        <w:noProof/>
      </w:rPr>
      <w:drawing>
        <wp:anchor distT="114300" distB="114300" distL="114300" distR="114300" simplePos="0" relativeHeight="251658242" behindDoc="0" locked="0" layoutInCell="1" hidden="0" allowOverlap="1" wp14:anchorId="746EE750" wp14:editId="77C63369">
          <wp:simplePos x="0" y="0"/>
          <wp:positionH relativeFrom="page">
            <wp:posOffset>-389614</wp:posOffset>
          </wp:positionH>
          <wp:positionV relativeFrom="page">
            <wp:posOffset>7950</wp:posOffset>
          </wp:positionV>
          <wp:extent cx="8358849" cy="10662699"/>
          <wp:effectExtent l="0" t="0" r="4445" b="5715"/>
          <wp:wrapNone/>
          <wp:docPr id="58" name="image3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3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8646" cy="1068795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5AB">
      <w:rPr>
        <w:noProof/>
      </w:rPr>
      <w:drawing>
        <wp:anchor distT="114300" distB="114300" distL="114300" distR="114300" simplePos="0" relativeHeight="251658241" behindDoc="0" locked="0" layoutInCell="1" hidden="0" allowOverlap="1" wp14:anchorId="4C89336C" wp14:editId="306B5DF3">
          <wp:simplePos x="0" y="0"/>
          <wp:positionH relativeFrom="page">
            <wp:posOffset>7315</wp:posOffset>
          </wp:positionH>
          <wp:positionV relativeFrom="page">
            <wp:posOffset>1270</wp:posOffset>
          </wp:positionV>
          <wp:extent cx="7586663" cy="2261684"/>
          <wp:effectExtent l="0" t="0" r="0" b="5715"/>
          <wp:wrapNone/>
          <wp:docPr id="71" name="image11.jpg" descr="Imagen que contiene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11.jpg" descr="Imagen que contiene Aplicación&#10;&#10;Descripción generada automá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" r="63"/>
                  <a:stretch>
                    <a:fillRect/>
                  </a:stretch>
                </pic:blipFill>
                <pic:spPr>
                  <a:xfrm>
                    <a:off x="0" y="0"/>
                    <a:ext cx="7586663" cy="22616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D51094" w14:textId="65001C02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3D3DAFC6" w14:textId="2FAE3A7B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7BB0FB94" w14:textId="100B1D00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39F75546" w14:textId="706DC3A0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6E3B4598" w14:textId="77777777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0DD8F32A" w14:textId="77777777" w:rsidR="00F9675B" w:rsidRDefault="00F9675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</w:rPr>
    </w:pPr>
  </w:p>
  <w:p w14:paraId="0589FCEF" w14:textId="20671FC8" w:rsidR="0002403D" w:rsidRDefault="000240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6BEB151" w14:textId="1CE25546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C6E" w14:textId="77777777" w:rsidR="00C97925" w:rsidRDefault="00C97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C26"/>
    <w:multiLevelType w:val="multilevel"/>
    <w:tmpl w:val="2D2C6E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670944"/>
    <w:multiLevelType w:val="multilevel"/>
    <w:tmpl w:val="4FD87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2610C7"/>
    <w:multiLevelType w:val="multilevel"/>
    <w:tmpl w:val="A53A56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33AB8"/>
    <w:multiLevelType w:val="multilevel"/>
    <w:tmpl w:val="E2543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D144EA"/>
    <w:multiLevelType w:val="multilevel"/>
    <w:tmpl w:val="2CFC378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C239D0"/>
    <w:multiLevelType w:val="multilevel"/>
    <w:tmpl w:val="4A02A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CA4795"/>
    <w:multiLevelType w:val="multilevel"/>
    <w:tmpl w:val="D4289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72AEA"/>
    <w:multiLevelType w:val="hybridMultilevel"/>
    <w:tmpl w:val="BE30B8D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A2D1A"/>
    <w:multiLevelType w:val="multilevel"/>
    <w:tmpl w:val="78EA186A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4E3EB5"/>
    <w:multiLevelType w:val="multilevel"/>
    <w:tmpl w:val="EDF0B3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2201E2"/>
    <w:multiLevelType w:val="multilevel"/>
    <w:tmpl w:val="D146F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843819"/>
    <w:multiLevelType w:val="hybridMultilevel"/>
    <w:tmpl w:val="59A2FC4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B15298E"/>
    <w:multiLevelType w:val="multilevel"/>
    <w:tmpl w:val="E74AC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AB3CE6"/>
    <w:multiLevelType w:val="multilevel"/>
    <w:tmpl w:val="08A62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1951026"/>
    <w:multiLevelType w:val="hybridMultilevel"/>
    <w:tmpl w:val="4BEE3702"/>
    <w:lvl w:ilvl="0" w:tplc="DA96499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C6D92"/>
    <w:multiLevelType w:val="multilevel"/>
    <w:tmpl w:val="8B327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01761"/>
    <w:multiLevelType w:val="hybridMultilevel"/>
    <w:tmpl w:val="B7549E56"/>
    <w:lvl w:ilvl="0" w:tplc="0D8E556E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75B9F"/>
    <w:multiLevelType w:val="multilevel"/>
    <w:tmpl w:val="11D2E6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FE0506F"/>
    <w:multiLevelType w:val="multilevel"/>
    <w:tmpl w:val="04847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60D7676B"/>
    <w:multiLevelType w:val="multilevel"/>
    <w:tmpl w:val="870A06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1B82DD9"/>
    <w:multiLevelType w:val="multilevel"/>
    <w:tmpl w:val="3EEA156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E0DA6"/>
    <w:multiLevelType w:val="hybridMultilevel"/>
    <w:tmpl w:val="ABDA5B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A487E"/>
    <w:multiLevelType w:val="hybridMultilevel"/>
    <w:tmpl w:val="7A161BC2"/>
    <w:lvl w:ilvl="0" w:tplc="1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B15CC6"/>
    <w:multiLevelType w:val="hybridMultilevel"/>
    <w:tmpl w:val="3326AF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0F2814"/>
    <w:multiLevelType w:val="multilevel"/>
    <w:tmpl w:val="968044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40F7B"/>
    <w:multiLevelType w:val="multilevel"/>
    <w:tmpl w:val="1C2C3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0D5B34"/>
    <w:multiLevelType w:val="hybridMultilevel"/>
    <w:tmpl w:val="5A8AC6C6"/>
    <w:lvl w:ilvl="0" w:tplc="2DAEF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31845">
    <w:abstractNumId w:val="21"/>
  </w:num>
  <w:num w:numId="2" w16cid:durableId="1518694524">
    <w:abstractNumId w:val="2"/>
  </w:num>
  <w:num w:numId="3" w16cid:durableId="2088453526">
    <w:abstractNumId w:val="15"/>
  </w:num>
  <w:num w:numId="4" w16cid:durableId="235091315">
    <w:abstractNumId w:val="20"/>
  </w:num>
  <w:num w:numId="5" w16cid:durableId="1330669318">
    <w:abstractNumId w:val="19"/>
  </w:num>
  <w:num w:numId="6" w16cid:durableId="2103991663">
    <w:abstractNumId w:val="1"/>
  </w:num>
  <w:num w:numId="7" w16cid:durableId="356004168">
    <w:abstractNumId w:val="28"/>
  </w:num>
  <w:num w:numId="8" w16cid:durableId="40634677">
    <w:abstractNumId w:val="11"/>
  </w:num>
  <w:num w:numId="9" w16cid:durableId="1128358761">
    <w:abstractNumId w:val="10"/>
  </w:num>
  <w:num w:numId="10" w16cid:durableId="1910578231">
    <w:abstractNumId w:val="7"/>
  </w:num>
  <w:num w:numId="11" w16cid:durableId="1104694897">
    <w:abstractNumId w:val="9"/>
  </w:num>
  <w:num w:numId="12" w16cid:durableId="342321104">
    <w:abstractNumId w:val="22"/>
  </w:num>
  <w:num w:numId="13" w16cid:durableId="1726636300">
    <w:abstractNumId w:val="4"/>
  </w:num>
  <w:num w:numId="14" w16cid:durableId="255788174">
    <w:abstractNumId w:val="0"/>
  </w:num>
  <w:num w:numId="15" w16cid:durableId="1975137407">
    <w:abstractNumId w:val="14"/>
  </w:num>
  <w:num w:numId="16" w16cid:durableId="1541015344">
    <w:abstractNumId w:val="6"/>
  </w:num>
  <w:num w:numId="17" w16cid:durableId="790438501">
    <w:abstractNumId w:val="12"/>
  </w:num>
  <w:num w:numId="18" w16cid:durableId="2027444946">
    <w:abstractNumId w:val="23"/>
  </w:num>
  <w:num w:numId="19" w16cid:durableId="2010668090">
    <w:abstractNumId w:val="5"/>
  </w:num>
  <w:num w:numId="20" w16cid:durableId="1265577535">
    <w:abstractNumId w:val="25"/>
  </w:num>
  <w:num w:numId="21" w16cid:durableId="938291470">
    <w:abstractNumId w:val="29"/>
  </w:num>
  <w:num w:numId="22" w16cid:durableId="1448163894">
    <w:abstractNumId w:val="24"/>
  </w:num>
  <w:num w:numId="23" w16cid:durableId="1624387784">
    <w:abstractNumId w:val="3"/>
  </w:num>
  <w:num w:numId="24" w16cid:durableId="220287851">
    <w:abstractNumId w:val="27"/>
  </w:num>
  <w:num w:numId="25" w16cid:durableId="582030164">
    <w:abstractNumId w:val="13"/>
  </w:num>
  <w:num w:numId="26" w16cid:durableId="1651209046">
    <w:abstractNumId w:val="26"/>
  </w:num>
  <w:num w:numId="27" w16cid:durableId="593585960">
    <w:abstractNumId w:val="17"/>
  </w:num>
  <w:num w:numId="28" w16cid:durableId="1048141889">
    <w:abstractNumId w:val="8"/>
  </w:num>
  <w:num w:numId="29" w16cid:durableId="1975410023">
    <w:abstractNumId w:val="18"/>
  </w:num>
  <w:num w:numId="30" w16cid:durableId="14581805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25"/>
    <w:rsid w:val="00003760"/>
    <w:rsid w:val="00007E1D"/>
    <w:rsid w:val="0002403D"/>
    <w:rsid w:val="00031C97"/>
    <w:rsid w:val="000612DB"/>
    <w:rsid w:val="00071D6C"/>
    <w:rsid w:val="00080092"/>
    <w:rsid w:val="00086B42"/>
    <w:rsid w:val="00086C35"/>
    <w:rsid w:val="00086D14"/>
    <w:rsid w:val="00091D8D"/>
    <w:rsid w:val="00095E00"/>
    <w:rsid w:val="000A037B"/>
    <w:rsid w:val="000A19F3"/>
    <w:rsid w:val="000A4764"/>
    <w:rsid w:val="000B0588"/>
    <w:rsid w:val="000B2893"/>
    <w:rsid w:val="000B3B50"/>
    <w:rsid w:val="000E3F9E"/>
    <w:rsid w:val="000F0709"/>
    <w:rsid w:val="00105AB8"/>
    <w:rsid w:val="001065FD"/>
    <w:rsid w:val="00110D7C"/>
    <w:rsid w:val="00111BF2"/>
    <w:rsid w:val="00115CBF"/>
    <w:rsid w:val="001259F3"/>
    <w:rsid w:val="001446C1"/>
    <w:rsid w:val="001538DE"/>
    <w:rsid w:val="00167CDB"/>
    <w:rsid w:val="001702DE"/>
    <w:rsid w:val="00172EAA"/>
    <w:rsid w:val="00185363"/>
    <w:rsid w:val="00191A69"/>
    <w:rsid w:val="0019704D"/>
    <w:rsid w:val="001A45BA"/>
    <w:rsid w:val="001C13E4"/>
    <w:rsid w:val="001C6FCE"/>
    <w:rsid w:val="001C7671"/>
    <w:rsid w:val="001C7BFB"/>
    <w:rsid w:val="001E1FEA"/>
    <w:rsid w:val="00201159"/>
    <w:rsid w:val="00207122"/>
    <w:rsid w:val="00215484"/>
    <w:rsid w:val="002168B6"/>
    <w:rsid w:val="00217D9A"/>
    <w:rsid w:val="00241845"/>
    <w:rsid w:val="00247549"/>
    <w:rsid w:val="00247E5C"/>
    <w:rsid w:val="002905E8"/>
    <w:rsid w:val="00291356"/>
    <w:rsid w:val="00293888"/>
    <w:rsid w:val="002942CE"/>
    <w:rsid w:val="002B1B66"/>
    <w:rsid w:val="002C0F71"/>
    <w:rsid w:val="002C14BB"/>
    <w:rsid w:val="002E15C6"/>
    <w:rsid w:val="002E4704"/>
    <w:rsid w:val="002E526A"/>
    <w:rsid w:val="002E7A2F"/>
    <w:rsid w:val="002F1E69"/>
    <w:rsid w:val="002F4130"/>
    <w:rsid w:val="00320E1C"/>
    <w:rsid w:val="00326E89"/>
    <w:rsid w:val="0033421C"/>
    <w:rsid w:val="003352A9"/>
    <w:rsid w:val="003509C1"/>
    <w:rsid w:val="00362489"/>
    <w:rsid w:val="00364D91"/>
    <w:rsid w:val="00366374"/>
    <w:rsid w:val="00367824"/>
    <w:rsid w:val="003929FB"/>
    <w:rsid w:val="00393181"/>
    <w:rsid w:val="003A05AB"/>
    <w:rsid w:val="003A39E3"/>
    <w:rsid w:val="003B7BEB"/>
    <w:rsid w:val="003C00EB"/>
    <w:rsid w:val="003C568C"/>
    <w:rsid w:val="003D7A7D"/>
    <w:rsid w:val="003E6DFE"/>
    <w:rsid w:val="003F1F04"/>
    <w:rsid w:val="00417C29"/>
    <w:rsid w:val="00433F5C"/>
    <w:rsid w:val="00450C00"/>
    <w:rsid w:val="00464159"/>
    <w:rsid w:val="0049565D"/>
    <w:rsid w:val="004B3123"/>
    <w:rsid w:val="004B587C"/>
    <w:rsid w:val="004D28B3"/>
    <w:rsid w:val="004D7022"/>
    <w:rsid w:val="004E0143"/>
    <w:rsid w:val="004E0AD5"/>
    <w:rsid w:val="004E59B0"/>
    <w:rsid w:val="004F05E6"/>
    <w:rsid w:val="004F3241"/>
    <w:rsid w:val="004F69AE"/>
    <w:rsid w:val="004F6D88"/>
    <w:rsid w:val="00504EEC"/>
    <w:rsid w:val="00511F4C"/>
    <w:rsid w:val="005202D1"/>
    <w:rsid w:val="005236B5"/>
    <w:rsid w:val="00527640"/>
    <w:rsid w:val="00564ECA"/>
    <w:rsid w:val="0056512E"/>
    <w:rsid w:val="00567B8B"/>
    <w:rsid w:val="00574534"/>
    <w:rsid w:val="00577FA7"/>
    <w:rsid w:val="005810C9"/>
    <w:rsid w:val="005863FD"/>
    <w:rsid w:val="005877FD"/>
    <w:rsid w:val="005B1BA2"/>
    <w:rsid w:val="005B2F93"/>
    <w:rsid w:val="005B6870"/>
    <w:rsid w:val="005C4C97"/>
    <w:rsid w:val="005C5067"/>
    <w:rsid w:val="005E3C9B"/>
    <w:rsid w:val="005F2A56"/>
    <w:rsid w:val="005F5409"/>
    <w:rsid w:val="006078C6"/>
    <w:rsid w:val="00612C40"/>
    <w:rsid w:val="00620474"/>
    <w:rsid w:val="00633F09"/>
    <w:rsid w:val="006379E0"/>
    <w:rsid w:val="00642CC3"/>
    <w:rsid w:val="006449C1"/>
    <w:rsid w:val="00650B5C"/>
    <w:rsid w:val="00656934"/>
    <w:rsid w:val="006569F9"/>
    <w:rsid w:val="00660E0C"/>
    <w:rsid w:val="006707FC"/>
    <w:rsid w:val="00672FA0"/>
    <w:rsid w:val="00673093"/>
    <w:rsid w:val="006A31D0"/>
    <w:rsid w:val="006A5BBC"/>
    <w:rsid w:val="006B4A98"/>
    <w:rsid w:val="006C0007"/>
    <w:rsid w:val="006C6BAE"/>
    <w:rsid w:val="006D0B53"/>
    <w:rsid w:val="006D18F8"/>
    <w:rsid w:val="006D1F32"/>
    <w:rsid w:val="006E20AD"/>
    <w:rsid w:val="006F5477"/>
    <w:rsid w:val="0070404D"/>
    <w:rsid w:val="007206E2"/>
    <w:rsid w:val="00720FEC"/>
    <w:rsid w:val="007243E0"/>
    <w:rsid w:val="007261C4"/>
    <w:rsid w:val="007317EC"/>
    <w:rsid w:val="0073292C"/>
    <w:rsid w:val="00733555"/>
    <w:rsid w:val="007363E0"/>
    <w:rsid w:val="0074643F"/>
    <w:rsid w:val="00746D4E"/>
    <w:rsid w:val="007640C5"/>
    <w:rsid w:val="007706BE"/>
    <w:rsid w:val="007735A4"/>
    <w:rsid w:val="00781A6A"/>
    <w:rsid w:val="00790FB8"/>
    <w:rsid w:val="007962F0"/>
    <w:rsid w:val="007B7F57"/>
    <w:rsid w:val="007C1BD9"/>
    <w:rsid w:val="007C5719"/>
    <w:rsid w:val="007E4F37"/>
    <w:rsid w:val="00804D6B"/>
    <w:rsid w:val="00813F9D"/>
    <w:rsid w:val="008211A7"/>
    <w:rsid w:val="00832F97"/>
    <w:rsid w:val="008331C6"/>
    <w:rsid w:val="008406A8"/>
    <w:rsid w:val="00847E98"/>
    <w:rsid w:val="00850707"/>
    <w:rsid w:val="00864F8B"/>
    <w:rsid w:val="00872382"/>
    <w:rsid w:val="008729A0"/>
    <w:rsid w:val="0087358C"/>
    <w:rsid w:val="00875083"/>
    <w:rsid w:val="0089480E"/>
    <w:rsid w:val="008A00D1"/>
    <w:rsid w:val="008A0F9B"/>
    <w:rsid w:val="008A4A91"/>
    <w:rsid w:val="008B09AC"/>
    <w:rsid w:val="008B3092"/>
    <w:rsid w:val="008B3D66"/>
    <w:rsid w:val="008C18A7"/>
    <w:rsid w:val="008D58FB"/>
    <w:rsid w:val="008F2503"/>
    <w:rsid w:val="009033D0"/>
    <w:rsid w:val="009049C9"/>
    <w:rsid w:val="00917966"/>
    <w:rsid w:val="00923AA7"/>
    <w:rsid w:val="00925605"/>
    <w:rsid w:val="009478B1"/>
    <w:rsid w:val="00960FF0"/>
    <w:rsid w:val="009630C8"/>
    <w:rsid w:val="00974401"/>
    <w:rsid w:val="00981E8D"/>
    <w:rsid w:val="009825A3"/>
    <w:rsid w:val="0098792E"/>
    <w:rsid w:val="00996EEE"/>
    <w:rsid w:val="009C1BF1"/>
    <w:rsid w:val="009C46A0"/>
    <w:rsid w:val="009C4C51"/>
    <w:rsid w:val="009C7ACB"/>
    <w:rsid w:val="009D4F31"/>
    <w:rsid w:val="00A02791"/>
    <w:rsid w:val="00A1079E"/>
    <w:rsid w:val="00A13E6C"/>
    <w:rsid w:val="00A144A9"/>
    <w:rsid w:val="00A17028"/>
    <w:rsid w:val="00A17BD3"/>
    <w:rsid w:val="00A2346D"/>
    <w:rsid w:val="00A342BA"/>
    <w:rsid w:val="00A37A92"/>
    <w:rsid w:val="00A43BEB"/>
    <w:rsid w:val="00A444C8"/>
    <w:rsid w:val="00A5706D"/>
    <w:rsid w:val="00A770ED"/>
    <w:rsid w:val="00AB3080"/>
    <w:rsid w:val="00AD31D1"/>
    <w:rsid w:val="00AE353F"/>
    <w:rsid w:val="00AF02E0"/>
    <w:rsid w:val="00AF30EE"/>
    <w:rsid w:val="00B20B1E"/>
    <w:rsid w:val="00B20D6B"/>
    <w:rsid w:val="00B33F9F"/>
    <w:rsid w:val="00B5261B"/>
    <w:rsid w:val="00B629F2"/>
    <w:rsid w:val="00B64DEE"/>
    <w:rsid w:val="00B7385C"/>
    <w:rsid w:val="00B750E2"/>
    <w:rsid w:val="00B75EBA"/>
    <w:rsid w:val="00B90165"/>
    <w:rsid w:val="00B93AB2"/>
    <w:rsid w:val="00BB0713"/>
    <w:rsid w:val="00BB1169"/>
    <w:rsid w:val="00BB20E4"/>
    <w:rsid w:val="00BB5950"/>
    <w:rsid w:val="00BC2980"/>
    <w:rsid w:val="00BD076D"/>
    <w:rsid w:val="00BD2977"/>
    <w:rsid w:val="00BF61AB"/>
    <w:rsid w:val="00BF7DA6"/>
    <w:rsid w:val="00C076C6"/>
    <w:rsid w:val="00C32D5B"/>
    <w:rsid w:val="00C45C1C"/>
    <w:rsid w:val="00C47C16"/>
    <w:rsid w:val="00C65F1D"/>
    <w:rsid w:val="00C8434C"/>
    <w:rsid w:val="00C86527"/>
    <w:rsid w:val="00C87A1C"/>
    <w:rsid w:val="00C97925"/>
    <w:rsid w:val="00CA4F9B"/>
    <w:rsid w:val="00CC3069"/>
    <w:rsid w:val="00CE2952"/>
    <w:rsid w:val="00CF4300"/>
    <w:rsid w:val="00CF5B32"/>
    <w:rsid w:val="00D05FED"/>
    <w:rsid w:val="00D06F25"/>
    <w:rsid w:val="00D07E32"/>
    <w:rsid w:val="00D15FE0"/>
    <w:rsid w:val="00D344B0"/>
    <w:rsid w:val="00D521E4"/>
    <w:rsid w:val="00D72282"/>
    <w:rsid w:val="00D92056"/>
    <w:rsid w:val="00D9391C"/>
    <w:rsid w:val="00DB09ED"/>
    <w:rsid w:val="00DC42C4"/>
    <w:rsid w:val="00DE7971"/>
    <w:rsid w:val="00DF0D08"/>
    <w:rsid w:val="00E04D3C"/>
    <w:rsid w:val="00E06B9E"/>
    <w:rsid w:val="00E2539C"/>
    <w:rsid w:val="00E27DF3"/>
    <w:rsid w:val="00E567E3"/>
    <w:rsid w:val="00E642B7"/>
    <w:rsid w:val="00E67902"/>
    <w:rsid w:val="00E77CE6"/>
    <w:rsid w:val="00E824A1"/>
    <w:rsid w:val="00E923D4"/>
    <w:rsid w:val="00E93606"/>
    <w:rsid w:val="00EA2002"/>
    <w:rsid w:val="00EA6F21"/>
    <w:rsid w:val="00EA7AC5"/>
    <w:rsid w:val="00EB25FA"/>
    <w:rsid w:val="00EE08B8"/>
    <w:rsid w:val="00EE27FB"/>
    <w:rsid w:val="00EF091B"/>
    <w:rsid w:val="00EF2102"/>
    <w:rsid w:val="00F0147F"/>
    <w:rsid w:val="00F13E4A"/>
    <w:rsid w:val="00F20000"/>
    <w:rsid w:val="00F30FE7"/>
    <w:rsid w:val="00F463C9"/>
    <w:rsid w:val="00F51839"/>
    <w:rsid w:val="00F52768"/>
    <w:rsid w:val="00F70479"/>
    <w:rsid w:val="00F71822"/>
    <w:rsid w:val="00F752E0"/>
    <w:rsid w:val="00F86BE7"/>
    <w:rsid w:val="00F92D10"/>
    <w:rsid w:val="00F9675B"/>
    <w:rsid w:val="00FA5706"/>
    <w:rsid w:val="00FB47B3"/>
    <w:rsid w:val="00FB4A2D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088FB"/>
  <w15:docId w15:val="{1662D620-F932-4DDC-AB3C-D21CC8B2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63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260C54"/>
    <w:pPr>
      <w:keepNext/>
      <w:jc w:val="both"/>
      <w:outlineLvl w:val="0"/>
    </w:pPr>
    <w:rPr>
      <w:b/>
      <w:i/>
      <w:sz w:val="28"/>
      <w:szCs w:val="20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260C54"/>
    <w:pPr>
      <w:keepNext/>
      <w:jc w:val="center"/>
      <w:outlineLvl w:val="2"/>
    </w:pPr>
    <w:rPr>
      <w:b/>
      <w:i/>
      <w:sz w:val="28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E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rsid w:val="00DA40D8"/>
    <w:pPr>
      <w:jc w:val="center"/>
    </w:pPr>
    <w:rPr>
      <w:rFonts w:eastAsia="Batang"/>
      <w:b/>
      <w:i/>
      <w:lang w:val="es-ES" w:eastAsia="es-ES"/>
    </w:rPr>
  </w:style>
  <w:style w:type="paragraph" w:styleId="Textoindependiente">
    <w:name w:val="Body Text"/>
    <w:basedOn w:val="Normal"/>
    <w:semiHidden/>
    <w:rsid w:val="00DA40D8"/>
    <w:pPr>
      <w:jc w:val="both"/>
    </w:pPr>
    <w:rPr>
      <w:rFonts w:eastAsia="Batang"/>
      <w:lang w:val="es-ES" w:eastAsia="es-ES"/>
    </w:rPr>
  </w:style>
  <w:style w:type="paragraph" w:styleId="Textoindependiente2">
    <w:name w:val="Body Text 2"/>
    <w:basedOn w:val="Normal"/>
    <w:rsid w:val="00260C54"/>
    <w:pPr>
      <w:spacing w:after="120" w:line="480" w:lineRule="auto"/>
    </w:pPr>
    <w:rPr>
      <w:rFonts w:eastAsia="Batang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i/>
      <w:sz w:val="28"/>
      <w:szCs w:val="28"/>
    </w:rPr>
  </w:style>
  <w:style w:type="paragraph" w:customStyle="1" w:styleId="Cuadrculamedia1-nfasis21">
    <w:name w:val="Cuadrícula media 1 - Énfasis 21"/>
    <w:basedOn w:val="Normal"/>
    <w:uiPriority w:val="34"/>
    <w:qFormat/>
    <w:rsid w:val="001C15EA"/>
    <w:pPr>
      <w:ind w:left="708"/>
    </w:pPr>
    <w:rPr>
      <w:rFonts w:eastAsia="Batang"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0F0A54"/>
    <w:pPr>
      <w:ind w:left="708"/>
    </w:pPr>
    <w:rPr>
      <w:rFonts w:eastAsia="Batang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8E3ED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718B3"/>
    <w:pPr>
      <w:tabs>
        <w:tab w:val="center" w:pos="4419"/>
        <w:tab w:val="right" w:pos="8838"/>
      </w:tabs>
    </w:pPr>
    <w:rPr>
      <w:rFonts w:eastAsia="Batang"/>
      <w:lang w:val="es-ES" w:eastAsia="es-ES"/>
    </w:rPr>
  </w:style>
  <w:style w:type="character" w:customStyle="1" w:styleId="EncabezadoCar">
    <w:name w:val="Encabezado Car"/>
    <w:link w:val="Encabezado"/>
    <w:uiPriority w:val="99"/>
    <w:rsid w:val="009718B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718B3"/>
    <w:pPr>
      <w:tabs>
        <w:tab w:val="center" w:pos="4419"/>
        <w:tab w:val="right" w:pos="8838"/>
      </w:tabs>
    </w:pPr>
    <w:rPr>
      <w:rFonts w:eastAsia="Batang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9718B3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E1A04"/>
    <w:pPr>
      <w:ind w:left="708"/>
    </w:pPr>
    <w:rPr>
      <w:rFonts w:eastAsia="Batang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7"/>
    <w:rPr>
      <w:rFonts w:ascii="Tahoma" w:eastAsia="Batang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1A1507"/>
    <w:rPr>
      <w:rFonts w:ascii="Tahoma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D50C5"/>
    <w:rPr>
      <w:rFonts w:eastAsia="Batang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3D50C5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B544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544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B5441"/>
    <w:rPr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787EC2"/>
    <w:rPr>
      <w:color w:val="0000FF"/>
      <w:u w:val="single"/>
    </w:rPr>
  </w:style>
  <w:style w:type="paragraph" w:customStyle="1" w:styleId="Default">
    <w:name w:val="Default"/>
    <w:rsid w:val="00787EC2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styleId="Tablaconcuadrcula">
    <w:name w:val="Table Grid"/>
    <w:basedOn w:val="Tablanormal"/>
    <w:uiPriority w:val="39"/>
    <w:rsid w:val="000C69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table" w:customStyle="1" w:styleId="a4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2403D"/>
    <w:rPr>
      <w:rFonts w:ascii="Calibri" w:eastAsia="Calibri" w:hAnsi="Calibri" w:cs="Calibri"/>
      <w:sz w:val="20"/>
      <w:szCs w:val="20"/>
      <w:lang w:eastAsia="es-C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03D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403D"/>
    <w:rPr>
      <w:vertAlign w:val="superscript"/>
    </w:rPr>
  </w:style>
  <w:style w:type="paragraph" w:styleId="Revisin">
    <w:name w:val="Revision"/>
    <w:hidden/>
    <w:uiPriority w:val="99"/>
    <w:semiHidden/>
    <w:rsid w:val="00B629F2"/>
    <w:rPr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86B42"/>
    <w:rPr>
      <w:color w:val="800080" w:themeColor="followedHyperlink"/>
      <w:u w:val="single"/>
    </w:rPr>
  </w:style>
  <w:style w:type="table" w:customStyle="1" w:styleId="TableNormal1">
    <w:name w:val="Table Normal1"/>
    <w:rsid w:val="007962F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G19dbW6hBV3fijBDKsVphKavmsA==">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739EF4-D5FE-4B68-A913-21C993E6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crisalva</dc:creator>
  <cp:keywords/>
  <cp:lastModifiedBy>Génesis Durán</cp:lastModifiedBy>
  <cp:revision>45</cp:revision>
  <dcterms:created xsi:type="dcterms:W3CDTF">2025-08-26T21:40:00Z</dcterms:created>
  <dcterms:modified xsi:type="dcterms:W3CDTF">2025-08-29T17:01:00Z</dcterms:modified>
</cp:coreProperties>
</file>