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BA" w:rsidRDefault="002E59AC" w:rsidP="00934317">
      <w:pPr>
        <w:spacing w:line="276" w:lineRule="auto"/>
        <w:jc w:val="center"/>
        <w:rPr>
          <w:rFonts w:ascii="Arial Narrow" w:hAnsi="Arial Narrow" w:cs="Arial"/>
          <w:b/>
          <w:szCs w:val="22"/>
          <w:lang w:val="es-MX"/>
        </w:rPr>
      </w:pPr>
      <w:r w:rsidRPr="002E59AC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style="position:absolute;left:0;text-align:left;margin-left:-59.55pt;margin-top:-.55pt;width:87pt;height:89.55pt;z-index:-1;visibility:visible">
            <v:imagedata r:id="rId7" o:title=""/>
          </v:shape>
        </w:pict>
      </w:r>
      <w:r w:rsidRPr="002E59AC">
        <w:rPr>
          <w:noProof/>
          <w:lang w:val="en-US" w:eastAsia="en-US"/>
        </w:rPr>
        <w:pict>
          <v:shape id="Imagen 3" o:spid="_x0000_s1028" type="#_x0000_t75" alt="FigCONAREfullcolor" style="position:absolute;left:0;text-align:left;margin-left:410.7pt;margin-top:.6pt;width:83.3pt;height:85.2pt;z-index:1;visibility:visible">
            <v:imagedata r:id="rId8" o:title="" chromakey="white"/>
          </v:shape>
        </w:pict>
      </w:r>
    </w:p>
    <w:p w:rsidR="003142BA" w:rsidRDefault="003142BA" w:rsidP="00934317">
      <w:pPr>
        <w:spacing w:line="276" w:lineRule="auto"/>
        <w:jc w:val="center"/>
        <w:rPr>
          <w:rFonts w:ascii="Arial Narrow" w:hAnsi="Arial Narrow" w:cs="Arial"/>
          <w:b/>
          <w:szCs w:val="22"/>
          <w:lang w:val="es-MX"/>
        </w:rPr>
      </w:pPr>
    </w:p>
    <w:p w:rsidR="003142BA" w:rsidRPr="00AB4072" w:rsidRDefault="003142BA" w:rsidP="00934317">
      <w:pPr>
        <w:spacing w:line="276" w:lineRule="auto"/>
        <w:jc w:val="center"/>
        <w:rPr>
          <w:rFonts w:ascii="Arial Narrow" w:hAnsi="Arial Narrow" w:cs="Arial"/>
          <w:b/>
          <w:szCs w:val="22"/>
          <w:lang w:val="es-MX"/>
        </w:rPr>
      </w:pPr>
      <w:r w:rsidRPr="00AB4072">
        <w:rPr>
          <w:rFonts w:ascii="Arial Narrow" w:hAnsi="Arial Narrow" w:cs="Arial"/>
          <w:b/>
          <w:szCs w:val="22"/>
          <w:lang w:val="es-MX"/>
        </w:rPr>
        <w:t>CONSEJO NACIONAL DE RECTORES (C</w:t>
      </w:r>
      <w:r>
        <w:rPr>
          <w:rFonts w:ascii="Arial Narrow" w:hAnsi="Arial Narrow" w:cs="Arial"/>
          <w:b/>
          <w:szCs w:val="22"/>
          <w:lang w:val="es-MX"/>
        </w:rPr>
        <w:t>ONARE</w:t>
      </w:r>
      <w:r w:rsidRPr="00AB4072">
        <w:rPr>
          <w:rFonts w:ascii="Arial Narrow" w:hAnsi="Arial Narrow" w:cs="Arial"/>
          <w:b/>
          <w:szCs w:val="22"/>
          <w:lang w:val="es-MX"/>
        </w:rPr>
        <w:t>)</w:t>
      </w:r>
    </w:p>
    <w:p w:rsidR="003142BA" w:rsidRDefault="003142BA" w:rsidP="006F4148">
      <w:pPr>
        <w:jc w:val="center"/>
        <w:rPr>
          <w:rFonts w:ascii="Arial Narrow" w:hAnsi="Arial Narrow" w:cs="Arial"/>
          <w:b/>
          <w:szCs w:val="24"/>
        </w:rPr>
      </w:pPr>
      <w:r w:rsidRPr="00B43F14">
        <w:rPr>
          <w:rFonts w:ascii="Arial Narrow" w:hAnsi="Arial Narrow" w:cs="Arial"/>
          <w:b/>
          <w:szCs w:val="24"/>
        </w:rPr>
        <w:t xml:space="preserve">CRONOGRAMA </w:t>
      </w:r>
    </w:p>
    <w:p w:rsidR="003142BA" w:rsidRDefault="003142BA" w:rsidP="006F4148">
      <w:pPr>
        <w:jc w:val="center"/>
        <w:rPr>
          <w:rFonts w:ascii="Arial Narrow" w:hAnsi="Arial Narrow" w:cs="Arial"/>
          <w:b/>
          <w:szCs w:val="24"/>
        </w:rPr>
      </w:pPr>
      <w:r w:rsidRPr="00B43F14">
        <w:rPr>
          <w:rFonts w:ascii="Arial Narrow" w:hAnsi="Arial Narrow" w:cs="Arial"/>
          <w:b/>
          <w:szCs w:val="24"/>
        </w:rPr>
        <w:t xml:space="preserve">RECEPCIÓN Y APROBACION DE PROYECTOS </w:t>
      </w:r>
      <w:r>
        <w:rPr>
          <w:rFonts w:ascii="Arial Narrow" w:hAnsi="Arial Narrow" w:cs="Arial"/>
          <w:b/>
          <w:szCs w:val="24"/>
        </w:rPr>
        <w:t xml:space="preserve">Y PLANES DE TRABAJO </w:t>
      </w:r>
    </w:p>
    <w:p w:rsidR="003142BA" w:rsidRDefault="003142BA" w:rsidP="006F4148">
      <w:pPr>
        <w:jc w:val="center"/>
        <w:rPr>
          <w:rFonts w:ascii="Arial Narrow" w:hAnsi="Arial Narrow" w:cs="Arial"/>
          <w:b/>
          <w:szCs w:val="24"/>
        </w:rPr>
      </w:pPr>
      <w:r w:rsidRPr="00B43F14">
        <w:rPr>
          <w:rFonts w:ascii="Arial Narrow" w:hAnsi="Arial Narrow" w:cs="Arial"/>
          <w:b/>
          <w:szCs w:val="24"/>
        </w:rPr>
        <w:t>FONDO DEL SISTEMA 201</w:t>
      </w:r>
      <w:r>
        <w:rPr>
          <w:rFonts w:ascii="Arial Narrow" w:hAnsi="Arial Narrow" w:cs="Arial"/>
          <w:b/>
          <w:szCs w:val="24"/>
        </w:rPr>
        <w:t>9</w:t>
      </w:r>
    </w:p>
    <w:p w:rsidR="003142BA" w:rsidRDefault="003142BA" w:rsidP="00B45DB6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Cs w:val="22"/>
          <w:lang w:val="es-MX"/>
        </w:rPr>
        <w:t xml:space="preserve">Aprobado en la sesión N° 11-18 del 9 de mayo del 2018 </w:t>
      </w:r>
    </w:p>
    <w:p w:rsidR="003142BA" w:rsidRPr="005D2A80" w:rsidRDefault="003142BA" w:rsidP="006F4148">
      <w:pPr>
        <w:jc w:val="center"/>
        <w:rPr>
          <w:rFonts w:ascii="Arial Narrow" w:hAnsi="Arial Narrow" w:cs="Arial"/>
          <w:b/>
          <w:szCs w:val="24"/>
          <w:lang w:val="es-MX"/>
        </w:rPr>
      </w:pPr>
    </w:p>
    <w:p w:rsidR="003142BA" w:rsidRPr="00934317" w:rsidRDefault="003142BA" w:rsidP="00F400B1">
      <w:pPr>
        <w:jc w:val="both"/>
        <w:rPr>
          <w:rFonts w:ascii="Arial Narrow" w:hAnsi="Arial Narrow" w:cs="Arial"/>
          <w:i/>
          <w:szCs w:val="28"/>
        </w:rPr>
      </w:pPr>
      <w:r w:rsidRPr="00934317">
        <w:rPr>
          <w:rFonts w:ascii="Arial Narrow" w:hAnsi="Arial Narrow" w:cs="Arial"/>
          <w:i/>
          <w:szCs w:val="28"/>
        </w:rPr>
        <w:t xml:space="preserve">Aplican para todos los proyectos y comisiones financiados con recursos del Fondo del Sistema, de las áreas que dependen de las Comisiones de Vicerrectores o directamente del CONARE. </w:t>
      </w:r>
    </w:p>
    <w:p w:rsidR="003142BA" w:rsidRPr="00F400B1" w:rsidRDefault="003142BA" w:rsidP="00F400B1">
      <w:pPr>
        <w:jc w:val="both"/>
        <w:rPr>
          <w:rFonts w:ascii="Arial Narrow" w:hAnsi="Arial Narrow" w:cs="Arial"/>
          <w:b/>
          <w:sz w:val="20"/>
          <w:szCs w:val="24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3119"/>
        <w:gridCol w:w="2955"/>
      </w:tblGrid>
      <w:tr w:rsidR="003142BA" w:rsidRPr="00F26E92" w:rsidTr="00F26E92">
        <w:trPr>
          <w:trHeight w:val="412"/>
          <w:jc w:val="center"/>
        </w:trPr>
        <w:tc>
          <w:tcPr>
            <w:tcW w:w="3397" w:type="dxa"/>
            <w:shd w:val="clear" w:color="auto" w:fill="B8CCE4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3119" w:type="dxa"/>
            <w:shd w:val="clear" w:color="auto" w:fill="B8CCE4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2955" w:type="dxa"/>
            <w:shd w:val="clear" w:color="auto" w:fill="B8CCE4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Fecha</w:t>
            </w:r>
          </w:p>
        </w:tc>
      </w:tr>
      <w:tr w:rsidR="003142BA" w:rsidRPr="00F26E92" w:rsidTr="00F26E92">
        <w:trPr>
          <w:trHeight w:val="950"/>
          <w:jc w:val="center"/>
        </w:trPr>
        <w:tc>
          <w:tcPr>
            <w:tcW w:w="3397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Entrega de los proyectos de área en las </w:t>
            </w:r>
            <w:proofErr w:type="spellStart"/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>Vicerrectorías</w:t>
            </w:r>
            <w:proofErr w:type="spellEnd"/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F26E92">
              <w:rPr>
                <w:rFonts w:ascii="Arial Narrow" w:hAnsi="Arial Narrow"/>
                <w:sz w:val="22"/>
                <w:szCs w:val="22"/>
              </w:rPr>
              <w:t>de cada una de las Universidades participantes</w:t>
            </w:r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>Proyectistas</w:t>
            </w:r>
          </w:p>
        </w:tc>
        <w:tc>
          <w:tcPr>
            <w:tcW w:w="2955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Del 21 de mayo al 17 de agosto del 2018</w:t>
            </w:r>
          </w:p>
        </w:tc>
      </w:tr>
      <w:tr w:rsidR="003142BA" w:rsidRPr="00F26E92" w:rsidTr="00F26E92">
        <w:trPr>
          <w:trHeight w:val="452"/>
          <w:jc w:val="center"/>
        </w:trPr>
        <w:tc>
          <w:tcPr>
            <w:tcW w:w="3397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>Revisión inicial de las propuestas y preparación para el envío a las Divisiones del Consejo Nacional de Rectores (CONARE)</w:t>
            </w:r>
          </w:p>
        </w:tc>
        <w:tc>
          <w:tcPr>
            <w:tcW w:w="3119" w:type="dxa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>Vicerrectorías</w:t>
            </w:r>
            <w:proofErr w:type="spellEnd"/>
          </w:p>
        </w:tc>
        <w:tc>
          <w:tcPr>
            <w:tcW w:w="2955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Del 20 de agosto al 24 de agosto 2018</w:t>
            </w:r>
          </w:p>
        </w:tc>
      </w:tr>
      <w:tr w:rsidR="003142BA" w:rsidRPr="00F26E92" w:rsidTr="00F26E92">
        <w:trPr>
          <w:trHeight w:val="564"/>
          <w:jc w:val="center"/>
        </w:trPr>
        <w:tc>
          <w:tcPr>
            <w:tcW w:w="3397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>Envío de las propuestas de proyectos y subcomisiones de área</w:t>
            </w:r>
            <w:r w:rsidRPr="00F26E92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>a las Divisiones del CONARE</w:t>
            </w:r>
          </w:p>
        </w:tc>
        <w:tc>
          <w:tcPr>
            <w:tcW w:w="3119" w:type="dxa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>Vicerrectorías</w:t>
            </w:r>
            <w:proofErr w:type="spellEnd"/>
          </w:p>
        </w:tc>
        <w:tc>
          <w:tcPr>
            <w:tcW w:w="2955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27 de agosto 2018</w:t>
            </w:r>
          </w:p>
        </w:tc>
      </w:tr>
      <w:tr w:rsidR="003142BA" w:rsidRPr="00F26E92" w:rsidTr="00F26E92">
        <w:trPr>
          <w:trHeight w:val="718"/>
          <w:jc w:val="center"/>
        </w:trPr>
        <w:tc>
          <w:tcPr>
            <w:tcW w:w="3397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Revisión, evaluación y recomendación de las propuestas nuevas </w:t>
            </w:r>
          </w:p>
        </w:tc>
        <w:tc>
          <w:tcPr>
            <w:tcW w:w="3119" w:type="dxa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>Equipos de evaluación y Comisión de Vicerrectores</w:t>
            </w:r>
          </w:p>
        </w:tc>
        <w:tc>
          <w:tcPr>
            <w:tcW w:w="2955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Del 28 de agosto al 27 de setiembre del 2018</w:t>
            </w:r>
          </w:p>
        </w:tc>
      </w:tr>
      <w:tr w:rsidR="003142BA" w:rsidRPr="00F26E92" w:rsidTr="00F26E92">
        <w:trPr>
          <w:trHeight w:val="876"/>
          <w:jc w:val="center"/>
        </w:trPr>
        <w:tc>
          <w:tcPr>
            <w:tcW w:w="3397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Envío a la Oficina de Desarrollo Institucional del CONARE la información en formato digital de los proyectos recomendados y/o planes de trabajo.</w:t>
            </w:r>
          </w:p>
        </w:tc>
        <w:tc>
          <w:tcPr>
            <w:tcW w:w="3119" w:type="dxa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Comisiones de Vicerrectores y las </w:t>
            </w:r>
            <w:r w:rsidRPr="00F26E92">
              <w:rPr>
                <w:rFonts w:ascii="Arial Narrow" w:hAnsi="Arial Narrow" w:cs="Arial"/>
                <w:sz w:val="22"/>
                <w:szCs w:val="22"/>
              </w:rPr>
              <w:t>Comisiones que dependen  directamente del CONARE</w:t>
            </w:r>
          </w:p>
        </w:tc>
        <w:tc>
          <w:tcPr>
            <w:tcW w:w="2955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28 de setiembre del 2018</w:t>
            </w:r>
          </w:p>
        </w:tc>
      </w:tr>
      <w:tr w:rsidR="003142BA" w:rsidRPr="00F26E92" w:rsidTr="00F26E92">
        <w:trPr>
          <w:trHeight w:val="1016"/>
          <w:jc w:val="center"/>
        </w:trPr>
        <w:tc>
          <w:tcPr>
            <w:tcW w:w="3397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Revisión de la información de los proyectos y/o planes de trabajo y elaboración de informes resúmenes por parte de la Oficina de Desarrollo Institucional para el CONARE</w:t>
            </w:r>
          </w:p>
        </w:tc>
        <w:tc>
          <w:tcPr>
            <w:tcW w:w="3119" w:type="dxa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Oficina de Desarrollo Institucional</w:t>
            </w:r>
          </w:p>
        </w:tc>
        <w:tc>
          <w:tcPr>
            <w:tcW w:w="2955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Del 01 de octubre al 12 de octubre del 2018</w:t>
            </w:r>
          </w:p>
        </w:tc>
      </w:tr>
      <w:tr w:rsidR="003142BA" w:rsidRPr="00F26E92" w:rsidTr="00F26E92">
        <w:trPr>
          <w:trHeight w:val="652"/>
          <w:jc w:val="center"/>
        </w:trPr>
        <w:tc>
          <w:tcPr>
            <w:tcW w:w="3397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 xml:space="preserve">Análisis y asignación de recursos </w:t>
            </w:r>
          </w:p>
        </w:tc>
        <w:tc>
          <w:tcPr>
            <w:tcW w:w="3119" w:type="dxa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CONARE</w:t>
            </w:r>
          </w:p>
        </w:tc>
        <w:tc>
          <w:tcPr>
            <w:tcW w:w="2955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Sesiones del 16 y del 23 de octubre del 2018</w:t>
            </w:r>
            <w:r w:rsidRPr="00F26E92"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id="1"/>
            </w:r>
          </w:p>
        </w:tc>
      </w:tr>
      <w:tr w:rsidR="003142BA" w:rsidRPr="00F26E92" w:rsidTr="00F26E92">
        <w:trPr>
          <w:trHeight w:val="652"/>
          <w:jc w:val="center"/>
        </w:trPr>
        <w:tc>
          <w:tcPr>
            <w:tcW w:w="3397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Envío</w:t>
            </w:r>
            <w:bookmarkStart w:id="0" w:name="_GoBack"/>
            <w:bookmarkEnd w:id="0"/>
            <w:r w:rsidRPr="00F26E92">
              <w:rPr>
                <w:rFonts w:ascii="Arial Narrow" w:hAnsi="Arial Narrow" w:cs="Arial"/>
                <w:sz w:val="22"/>
                <w:szCs w:val="22"/>
              </w:rPr>
              <w:t xml:space="preserve"> de la distribución del FEES por universidad al Ministerio de Educación Pública  y al Ministerio de Hacienda</w:t>
            </w:r>
          </w:p>
        </w:tc>
        <w:tc>
          <w:tcPr>
            <w:tcW w:w="3119" w:type="dxa"/>
            <w:vAlign w:val="center"/>
          </w:tcPr>
          <w:p w:rsidR="003142BA" w:rsidRPr="00F26E92" w:rsidRDefault="003142BA" w:rsidP="005444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Oficina de Desarrollo Institucional</w:t>
            </w:r>
            <w:r w:rsidR="00D910E4" w:rsidRPr="00F26E92">
              <w:rPr>
                <w:rFonts w:ascii="Arial Narrow" w:hAnsi="Arial Narrow" w:cs="Arial"/>
                <w:sz w:val="22"/>
                <w:szCs w:val="22"/>
              </w:rPr>
              <w:t xml:space="preserve"> (ODI)</w:t>
            </w:r>
          </w:p>
        </w:tc>
        <w:tc>
          <w:tcPr>
            <w:tcW w:w="2955" w:type="dxa"/>
            <w:vAlign w:val="center"/>
          </w:tcPr>
          <w:p w:rsidR="003142BA" w:rsidRPr="00F26E92" w:rsidRDefault="003142BA" w:rsidP="0054444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26E92">
              <w:rPr>
                <w:rFonts w:ascii="Arial Narrow" w:hAnsi="Arial Narrow" w:cs="Arial"/>
                <w:sz w:val="22"/>
                <w:szCs w:val="22"/>
              </w:rPr>
              <w:t>01 de noviembre del 2018</w:t>
            </w:r>
            <w:r w:rsidRPr="00F26E92"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3142BA" w:rsidRPr="00F50945" w:rsidRDefault="003142BA" w:rsidP="002E5A4F">
      <w:pPr>
        <w:spacing w:after="200" w:line="276" w:lineRule="auto"/>
        <w:rPr>
          <w:rFonts w:ascii="Arial Narrow" w:hAnsi="Arial Narrow"/>
        </w:rPr>
      </w:pPr>
    </w:p>
    <w:sectPr w:rsidR="003142BA" w:rsidRPr="00F50945" w:rsidSect="00F26E92">
      <w:foot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0F" w:rsidRDefault="00E6590F" w:rsidP="00DB6A0A">
      <w:r>
        <w:separator/>
      </w:r>
    </w:p>
  </w:endnote>
  <w:endnote w:type="continuationSeparator" w:id="0">
    <w:p w:rsidR="00E6590F" w:rsidRDefault="00E6590F" w:rsidP="00DB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BA" w:rsidRDefault="003142BA" w:rsidP="00DB6A0A">
    <w:pPr>
      <w:jc w:val="center"/>
      <w:rPr>
        <w:color w:val="4F81BD"/>
      </w:rPr>
    </w:pPr>
  </w:p>
  <w:p w:rsidR="003142BA" w:rsidRPr="002E5A4F" w:rsidRDefault="002E59AC" w:rsidP="002E5A4F">
    <w:pPr>
      <w:jc w:val="center"/>
      <w:rPr>
        <w:rFonts w:ascii="Arial Narrow" w:hAnsi="Arial Narrow" w:cs="Arial"/>
        <w:b/>
        <w:szCs w:val="22"/>
        <w:lang w:val="es-MX"/>
      </w:rPr>
    </w:pPr>
    <w:r w:rsidRPr="002E59AC">
      <w:rPr>
        <w:noProof/>
        <w:lang w:val="en-US" w:eastAsia="en-US"/>
      </w:rPr>
      <w:pict>
        <v:rect id="Rectángulo 452" o:spid="_x0000_s2049" style="position:absolute;left:0;text-align:left;margin-left:0;margin-top:0;width:579.3pt;height:750.45pt;z-index:1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" strokeweight="1.25pt">
          <w10:wrap anchorx="page" anchory="page"/>
        </v:rect>
      </w:pict>
    </w:r>
    <w:r w:rsidR="003142BA">
      <w:rPr>
        <w:color w:val="4F81BD"/>
      </w:rPr>
      <w:t xml:space="preserve"> </w:t>
    </w:r>
    <w:r w:rsidR="003142BA" w:rsidRPr="00B43F14">
      <w:rPr>
        <w:rFonts w:ascii="Arial Narrow" w:hAnsi="Arial Narrow" w:cs="Arial"/>
        <w:b/>
        <w:szCs w:val="22"/>
        <w:lang w:val="es-MX"/>
      </w:rPr>
      <w:t>Aprobado en la sesión N°</w:t>
    </w:r>
    <w:r w:rsidR="003142BA">
      <w:rPr>
        <w:rFonts w:ascii="Arial Narrow" w:hAnsi="Arial Narrow" w:cs="Arial"/>
        <w:b/>
        <w:szCs w:val="22"/>
        <w:lang w:val="es-MX"/>
      </w:rPr>
      <w:t xml:space="preserve"> 11-18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0F" w:rsidRDefault="00E6590F" w:rsidP="00DB6A0A">
      <w:r>
        <w:separator/>
      </w:r>
    </w:p>
  </w:footnote>
  <w:footnote w:type="continuationSeparator" w:id="0">
    <w:p w:rsidR="00E6590F" w:rsidRDefault="00E6590F" w:rsidP="00DB6A0A">
      <w:r>
        <w:continuationSeparator/>
      </w:r>
    </w:p>
  </w:footnote>
  <w:footnote w:id="1">
    <w:p w:rsidR="003142BA" w:rsidRPr="00D910E4" w:rsidRDefault="003142BA" w:rsidP="00544445">
      <w:pPr>
        <w:pStyle w:val="Textonotapie"/>
        <w:jc w:val="both"/>
        <w:rPr>
          <w:rFonts w:ascii="Arial Narrow" w:hAnsi="Arial Narrow" w:cs="Arial"/>
          <w:b/>
          <w:sz w:val="24"/>
          <w:szCs w:val="23"/>
        </w:rPr>
      </w:pPr>
      <w:r w:rsidRPr="00D910E4">
        <w:rPr>
          <w:rFonts w:ascii="Arial Narrow" w:hAnsi="Arial Narrow" w:cs="Arial"/>
          <w:b/>
          <w:sz w:val="28"/>
          <w:szCs w:val="23"/>
          <w:vertAlign w:val="superscript"/>
        </w:rPr>
        <w:footnoteRef/>
      </w:r>
      <w:r w:rsidRPr="00D910E4">
        <w:rPr>
          <w:rFonts w:ascii="Arial Narrow" w:hAnsi="Arial Narrow" w:cs="Arial"/>
          <w:b/>
          <w:sz w:val="28"/>
          <w:szCs w:val="23"/>
        </w:rPr>
        <w:t xml:space="preserve"> </w:t>
      </w:r>
      <w:r w:rsidRPr="00D910E4">
        <w:rPr>
          <w:rFonts w:ascii="Arial Narrow" w:hAnsi="Arial Narrow" w:cs="Arial"/>
          <w:b/>
          <w:sz w:val="24"/>
          <w:szCs w:val="23"/>
        </w:rPr>
        <w:t xml:space="preserve">El ajuste de la distribución de los recursos por universidad con base en los acuerdos del </w:t>
      </w:r>
      <w:r w:rsidR="00D910E4" w:rsidRPr="00D910E4">
        <w:rPr>
          <w:rFonts w:ascii="Arial Narrow" w:hAnsi="Arial Narrow" w:cs="Arial"/>
          <w:b/>
          <w:sz w:val="24"/>
          <w:szCs w:val="23"/>
        </w:rPr>
        <w:t>CONARE</w:t>
      </w:r>
      <w:r w:rsidRPr="00D910E4">
        <w:rPr>
          <w:rFonts w:ascii="Arial Narrow" w:hAnsi="Arial Narrow" w:cs="Arial"/>
          <w:b/>
          <w:sz w:val="24"/>
          <w:szCs w:val="23"/>
        </w:rPr>
        <w:t xml:space="preserve">, debe ser remitido a más tardar a la </w:t>
      </w:r>
      <w:r w:rsidR="00D910E4" w:rsidRPr="00D910E4">
        <w:rPr>
          <w:rFonts w:ascii="Arial Narrow" w:hAnsi="Arial Narrow" w:cs="Arial"/>
          <w:b/>
          <w:sz w:val="24"/>
          <w:szCs w:val="23"/>
        </w:rPr>
        <w:t xml:space="preserve"> Oficina de Desarrollo Institucional (</w:t>
      </w:r>
      <w:r w:rsidRPr="00D910E4">
        <w:rPr>
          <w:rFonts w:ascii="Arial Narrow" w:hAnsi="Arial Narrow" w:cs="Arial"/>
          <w:b/>
          <w:sz w:val="24"/>
          <w:szCs w:val="23"/>
        </w:rPr>
        <w:t>ODI</w:t>
      </w:r>
      <w:r w:rsidR="00D910E4" w:rsidRPr="00D910E4">
        <w:rPr>
          <w:rFonts w:ascii="Arial Narrow" w:hAnsi="Arial Narrow" w:cs="Arial"/>
          <w:b/>
          <w:sz w:val="24"/>
          <w:szCs w:val="23"/>
        </w:rPr>
        <w:t>)</w:t>
      </w:r>
      <w:r w:rsidRPr="00D910E4">
        <w:rPr>
          <w:rFonts w:ascii="Arial Narrow" w:hAnsi="Arial Narrow" w:cs="Arial"/>
          <w:b/>
          <w:sz w:val="24"/>
          <w:szCs w:val="23"/>
        </w:rPr>
        <w:t xml:space="preserve"> el 26 de octubre del 2018. En caso de no recibir esta información, la ODI ajustará el monto con base en la distribución inicial.</w:t>
      </w:r>
    </w:p>
  </w:footnote>
  <w:footnote w:id="2">
    <w:p w:rsidR="003142BA" w:rsidRDefault="003142BA" w:rsidP="00544445">
      <w:pPr>
        <w:pStyle w:val="Textonotapie"/>
        <w:jc w:val="both"/>
      </w:pPr>
      <w:r w:rsidRPr="00D910E4">
        <w:rPr>
          <w:rFonts w:ascii="Arial Narrow" w:hAnsi="Arial Narrow" w:cs="Arial"/>
          <w:b/>
          <w:sz w:val="24"/>
          <w:szCs w:val="23"/>
          <w:vertAlign w:val="superscript"/>
        </w:rPr>
        <w:footnoteRef/>
      </w:r>
      <w:r w:rsidRPr="00D910E4">
        <w:rPr>
          <w:rFonts w:ascii="Arial Narrow" w:hAnsi="Arial Narrow" w:cs="Arial"/>
          <w:b/>
          <w:sz w:val="24"/>
          <w:szCs w:val="23"/>
          <w:vertAlign w:val="superscript"/>
        </w:rPr>
        <w:t xml:space="preserve"> </w:t>
      </w:r>
      <w:r w:rsidRPr="00D910E4">
        <w:rPr>
          <w:rFonts w:ascii="Arial Narrow" w:hAnsi="Arial Narrow" w:cs="Arial"/>
          <w:b/>
          <w:sz w:val="24"/>
          <w:szCs w:val="23"/>
        </w:rPr>
        <w:t xml:space="preserve">Esta fecha es obligatoria para el </w:t>
      </w:r>
      <w:r w:rsidR="00D910E4" w:rsidRPr="00D910E4">
        <w:rPr>
          <w:rFonts w:ascii="Arial Narrow" w:hAnsi="Arial Narrow" w:cs="Arial"/>
          <w:b/>
          <w:sz w:val="24"/>
          <w:szCs w:val="23"/>
        </w:rPr>
        <w:t>CONARE</w:t>
      </w:r>
      <w:r w:rsidRPr="00D910E4">
        <w:rPr>
          <w:rFonts w:ascii="Arial Narrow" w:hAnsi="Arial Narrow" w:cs="Arial"/>
          <w:b/>
          <w:sz w:val="24"/>
          <w:szCs w:val="23"/>
        </w:rPr>
        <w:t xml:space="preserve"> por lo que no puede ser modificada.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5772B"/>
    <w:multiLevelType w:val="hybridMultilevel"/>
    <w:tmpl w:val="5C42AED4"/>
    <w:lvl w:ilvl="0" w:tplc="425EA15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47C"/>
    <w:rsid w:val="00002837"/>
    <w:rsid w:val="00043BA5"/>
    <w:rsid w:val="00045DE4"/>
    <w:rsid w:val="00061D9D"/>
    <w:rsid w:val="00061E2B"/>
    <w:rsid w:val="00073DCF"/>
    <w:rsid w:val="00075CCC"/>
    <w:rsid w:val="000814E9"/>
    <w:rsid w:val="000A234D"/>
    <w:rsid w:val="000A588F"/>
    <w:rsid w:val="000B6394"/>
    <w:rsid w:val="000C6EFA"/>
    <w:rsid w:val="000D0269"/>
    <w:rsid w:val="000F7CDB"/>
    <w:rsid w:val="00112C7D"/>
    <w:rsid w:val="00113253"/>
    <w:rsid w:val="0013181A"/>
    <w:rsid w:val="00153D07"/>
    <w:rsid w:val="00160853"/>
    <w:rsid w:val="001661BB"/>
    <w:rsid w:val="00180A37"/>
    <w:rsid w:val="00193097"/>
    <w:rsid w:val="001942EF"/>
    <w:rsid w:val="001D608C"/>
    <w:rsid w:val="00206126"/>
    <w:rsid w:val="00215A6E"/>
    <w:rsid w:val="0022040B"/>
    <w:rsid w:val="0024049E"/>
    <w:rsid w:val="002411F5"/>
    <w:rsid w:val="00246143"/>
    <w:rsid w:val="00247320"/>
    <w:rsid w:val="00256B22"/>
    <w:rsid w:val="0027687B"/>
    <w:rsid w:val="002C4826"/>
    <w:rsid w:val="002E59AC"/>
    <w:rsid w:val="002E5A4F"/>
    <w:rsid w:val="002F6BCC"/>
    <w:rsid w:val="003010A9"/>
    <w:rsid w:val="003142BA"/>
    <w:rsid w:val="00323FF9"/>
    <w:rsid w:val="003462CD"/>
    <w:rsid w:val="003673D6"/>
    <w:rsid w:val="00374125"/>
    <w:rsid w:val="003D6CB7"/>
    <w:rsid w:val="00414AFC"/>
    <w:rsid w:val="004306F0"/>
    <w:rsid w:val="00440009"/>
    <w:rsid w:val="004503AB"/>
    <w:rsid w:val="00451DF6"/>
    <w:rsid w:val="0047417F"/>
    <w:rsid w:val="004847F0"/>
    <w:rsid w:val="00486516"/>
    <w:rsid w:val="004C442D"/>
    <w:rsid w:val="004C721B"/>
    <w:rsid w:val="004D459E"/>
    <w:rsid w:val="0051104D"/>
    <w:rsid w:val="00511179"/>
    <w:rsid w:val="00520594"/>
    <w:rsid w:val="00544445"/>
    <w:rsid w:val="0057580D"/>
    <w:rsid w:val="005763F5"/>
    <w:rsid w:val="0058047C"/>
    <w:rsid w:val="00584DB3"/>
    <w:rsid w:val="00595F4B"/>
    <w:rsid w:val="005A2FCA"/>
    <w:rsid w:val="005C50DD"/>
    <w:rsid w:val="005C511C"/>
    <w:rsid w:val="005D2A80"/>
    <w:rsid w:val="005D6650"/>
    <w:rsid w:val="005E6EFE"/>
    <w:rsid w:val="0060155C"/>
    <w:rsid w:val="00602973"/>
    <w:rsid w:val="00605B88"/>
    <w:rsid w:val="00607E6A"/>
    <w:rsid w:val="006430A2"/>
    <w:rsid w:val="00653211"/>
    <w:rsid w:val="006741F5"/>
    <w:rsid w:val="006A34DD"/>
    <w:rsid w:val="006A406A"/>
    <w:rsid w:val="006C2F63"/>
    <w:rsid w:val="006C69E9"/>
    <w:rsid w:val="006F4148"/>
    <w:rsid w:val="006F683A"/>
    <w:rsid w:val="00711882"/>
    <w:rsid w:val="00714C38"/>
    <w:rsid w:val="00722481"/>
    <w:rsid w:val="00730373"/>
    <w:rsid w:val="00774C03"/>
    <w:rsid w:val="00790C6C"/>
    <w:rsid w:val="007B6E5C"/>
    <w:rsid w:val="007C4DC7"/>
    <w:rsid w:val="007E243F"/>
    <w:rsid w:val="00804E98"/>
    <w:rsid w:val="00814850"/>
    <w:rsid w:val="008160A2"/>
    <w:rsid w:val="008224A5"/>
    <w:rsid w:val="00823CDE"/>
    <w:rsid w:val="008274D9"/>
    <w:rsid w:val="00852D27"/>
    <w:rsid w:val="00860BBC"/>
    <w:rsid w:val="0087365F"/>
    <w:rsid w:val="00881C1A"/>
    <w:rsid w:val="008951EF"/>
    <w:rsid w:val="0089714F"/>
    <w:rsid w:val="008A7287"/>
    <w:rsid w:val="008E3F26"/>
    <w:rsid w:val="008E4BEB"/>
    <w:rsid w:val="00934317"/>
    <w:rsid w:val="00944EF2"/>
    <w:rsid w:val="009A4423"/>
    <w:rsid w:val="009B2BE5"/>
    <w:rsid w:val="009B7A51"/>
    <w:rsid w:val="009D6E61"/>
    <w:rsid w:val="00A04E01"/>
    <w:rsid w:val="00A17E20"/>
    <w:rsid w:val="00A22900"/>
    <w:rsid w:val="00A22C97"/>
    <w:rsid w:val="00AB4072"/>
    <w:rsid w:val="00B02FB4"/>
    <w:rsid w:val="00B16ECC"/>
    <w:rsid w:val="00B2399E"/>
    <w:rsid w:val="00B43F14"/>
    <w:rsid w:val="00B45DB6"/>
    <w:rsid w:val="00B62072"/>
    <w:rsid w:val="00B67D28"/>
    <w:rsid w:val="00B703E5"/>
    <w:rsid w:val="00B844C8"/>
    <w:rsid w:val="00B9131E"/>
    <w:rsid w:val="00B91E6C"/>
    <w:rsid w:val="00BD4009"/>
    <w:rsid w:val="00BF156E"/>
    <w:rsid w:val="00C079E3"/>
    <w:rsid w:val="00C23A96"/>
    <w:rsid w:val="00C30865"/>
    <w:rsid w:val="00C33523"/>
    <w:rsid w:val="00C36DC6"/>
    <w:rsid w:val="00C472BB"/>
    <w:rsid w:val="00C50249"/>
    <w:rsid w:val="00C622B4"/>
    <w:rsid w:val="00C73387"/>
    <w:rsid w:val="00C951FF"/>
    <w:rsid w:val="00C95FDE"/>
    <w:rsid w:val="00C96E5B"/>
    <w:rsid w:val="00CA32FB"/>
    <w:rsid w:val="00CC7FB9"/>
    <w:rsid w:val="00CE64C2"/>
    <w:rsid w:val="00D31667"/>
    <w:rsid w:val="00D52B51"/>
    <w:rsid w:val="00D910E4"/>
    <w:rsid w:val="00DA5E72"/>
    <w:rsid w:val="00DA6AE7"/>
    <w:rsid w:val="00DB34AF"/>
    <w:rsid w:val="00DB6408"/>
    <w:rsid w:val="00DB6A0A"/>
    <w:rsid w:val="00DD6EFB"/>
    <w:rsid w:val="00DF35F8"/>
    <w:rsid w:val="00E3011C"/>
    <w:rsid w:val="00E31B6A"/>
    <w:rsid w:val="00E32CA9"/>
    <w:rsid w:val="00E55BAC"/>
    <w:rsid w:val="00E61549"/>
    <w:rsid w:val="00E6355B"/>
    <w:rsid w:val="00E6590F"/>
    <w:rsid w:val="00E71B45"/>
    <w:rsid w:val="00E71DF7"/>
    <w:rsid w:val="00E80D83"/>
    <w:rsid w:val="00E83E49"/>
    <w:rsid w:val="00EA778D"/>
    <w:rsid w:val="00EC3507"/>
    <w:rsid w:val="00EE0075"/>
    <w:rsid w:val="00EE16BD"/>
    <w:rsid w:val="00F26E92"/>
    <w:rsid w:val="00F400B1"/>
    <w:rsid w:val="00F50945"/>
    <w:rsid w:val="00F651DB"/>
    <w:rsid w:val="00F82ABF"/>
    <w:rsid w:val="00F84D38"/>
    <w:rsid w:val="00F9622D"/>
    <w:rsid w:val="00FA5D35"/>
    <w:rsid w:val="00FE1A7B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7C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5804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6F41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F414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rsid w:val="00C951FF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5763F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763F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763F5"/>
    <w:rPr>
      <w:rFonts w:ascii="Arial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763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763F5"/>
    <w:rPr>
      <w:b/>
      <w:bCs/>
    </w:rPr>
  </w:style>
  <w:style w:type="paragraph" w:styleId="Encabezado">
    <w:name w:val="header"/>
    <w:basedOn w:val="Normal"/>
    <w:link w:val="EncabezadoCar"/>
    <w:uiPriority w:val="99"/>
    <w:rsid w:val="00DB6A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6A0A"/>
    <w:rPr>
      <w:rFonts w:ascii="Arial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B6A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B6A0A"/>
    <w:rPr>
      <w:rFonts w:ascii="Arial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4503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4503A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503AB"/>
    <w:rPr>
      <w:rFonts w:ascii="Arial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4503A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75159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161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16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165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166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7515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16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163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1519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opes</dc:creator>
  <cp:keywords/>
  <dc:description/>
  <cp:lastModifiedBy>UCR</cp:lastModifiedBy>
  <cp:revision>4</cp:revision>
  <cp:lastPrinted>2018-05-17T19:43:00Z</cp:lastPrinted>
  <dcterms:created xsi:type="dcterms:W3CDTF">2018-06-12T20:02:00Z</dcterms:created>
  <dcterms:modified xsi:type="dcterms:W3CDTF">2018-06-15T22:32:00Z</dcterms:modified>
</cp:coreProperties>
</file>