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42BDF" w14:textId="552D8E39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8B0000"/>
          <w:sz w:val="40"/>
          <w:szCs w:val="40"/>
        </w:rPr>
      </w:pPr>
      <w:bookmarkStart w:id="0" w:name="_GoBack"/>
      <w:bookmarkEnd w:id="0"/>
      <w:r w:rsidRPr="3D994595">
        <w:rPr>
          <w:rFonts w:ascii="Times New Roman" w:eastAsia="Times New Roman" w:hAnsi="Times New Roman" w:cs="Times New Roman"/>
          <w:color w:val="8B0000"/>
          <w:sz w:val="40"/>
          <w:szCs w:val="40"/>
        </w:rPr>
        <w:t>Directrices para completar el formulario de envío de proyectos</w:t>
      </w:r>
    </w:p>
    <w:p w14:paraId="3984DA46" w14:textId="01AE559D" w:rsidR="00D579CE" w:rsidRDefault="07AE7398" w:rsidP="26751217">
      <w:pPr>
        <w:spacing w:line="360" w:lineRule="auto"/>
        <w:jc w:val="both"/>
        <w:rPr>
          <w:rFonts w:ascii="Times New Roman" w:eastAsia="Times New Roman" w:hAnsi="Times New Roman" w:cs="Times New Roman"/>
          <w:color w:val="0072C6"/>
          <w:sz w:val="36"/>
          <w:szCs w:val="36"/>
        </w:rPr>
      </w:pPr>
      <w:r w:rsidRPr="26751217">
        <w:rPr>
          <w:rFonts w:ascii="Times New Roman" w:eastAsia="Times New Roman" w:hAnsi="Times New Roman" w:cs="Times New Roman"/>
          <w:color w:val="0072C6"/>
          <w:sz w:val="36"/>
          <w:szCs w:val="36"/>
        </w:rPr>
        <w:t>Justificación de proyecto</w:t>
      </w:r>
    </w:p>
    <w:p w14:paraId="14FB9750" w14:textId="4E23CDFA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Justifique por qué el proyecto propuesto es importante para el desarrollo de los medios de comunicación en su país. Esto debe incluir lo siguiente:</w:t>
      </w:r>
    </w:p>
    <w:p w14:paraId="7D203B5B" w14:textId="3497E21A" w:rsidR="00D579CE" w:rsidRDefault="4204F2FC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Breve descripción del nivel de desarrollo de los medios </w:t>
      </w:r>
      <w:r w:rsidR="5D6E2127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comunicación de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331338D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país: pluralidad, convergencia y diversidad de medios - número de</w:t>
      </w:r>
      <w:r w:rsidR="00800B6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periódicos, radios públicas y privadas, medios digitales y medios comunitarios, si los hay - oportunidades de educación y formación en periodismo</w:t>
      </w:r>
      <w:r w:rsidR="77E04131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disponible para periodistas activo</w:t>
      </w:r>
      <w:r w:rsidR="7F35BE41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garantía de la libertad de expresión en la ley y en la práctica.</w:t>
      </w:r>
    </w:p>
    <w:p w14:paraId="3ABD3A52" w14:textId="1B749155" w:rsidR="00D579CE" w:rsidRDefault="29E1C65A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Información base, para que se pueda evaluar el impacto del proyecto.</w:t>
      </w:r>
    </w:p>
    <w:p w14:paraId="4A40DE9F" w14:textId="371DD9E7" w:rsidR="07AE7398" w:rsidRDefault="06D0B95E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Información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sobre la categoría de</w:t>
      </w:r>
      <w:r w:rsidR="3427D23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medio</w:t>
      </w:r>
      <w:r w:rsidR="528B877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3A0A3681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comunicación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D25422C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va a 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 apoyado por el proyecto.</w:t>
      </w:r>
    </w:p>
    <w:p w14:paraId="4393CBCC" w14:textId="7D8F6B96" w:rsidR="00D579CE" w:rsidRDefault="211BF8CD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Identificación del problema que abordaría la propuesta de proyecto y una explicación de por qué es importante abordar este problema</w:t>
      </w:r>
      <w:r w:rsidR="71ADBFCD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la forma propuesta por el proyecto. La evidencia del problema permitirá evaluar el impacto entre las etapas "antes" y "después"</w:t>
      </w:r>
      <w:r w:rsidR="3FC09DEC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 proyecto.</w:t>
      </w:r>
    </w:p>
    <w:p w14:paraId="00AB1296" w14:textId="3B13D396" w:rsidR="00D579CE" w:rsidRDefault="7CF0F39F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65C6C6D3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Análisis básico </w:t>
      </w:r>
      <w:r w:rsidR="476A557A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sobre el 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género relevante al problema a abordar. </w:t>
      </w:r>
      <w:r w:rsidR="395A078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Favor i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ncluya información sobre la situación de la mujer en los medios</w:t>
      </w:r>
      <w:r w:rsidR="347913C5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comunicación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nacionales</w:t>
      </w:r>
      <w:r w:rsidR="5CFBDAF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62232D0A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escenario </w:t>
      </w:r>
      <w:r w:rsidR="07AE739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y/o información general sobre la situación jurídica, social y económica de la mujer en el país o región en cuestión.</w:t>
      </w:r>
    </w:p>
    <w:p w14:paraId="63D9C027" w14:textId="71BC0CEC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72C6"/>
          <w:sz w:val="40"/>
          <w:szCs w:val="40"/>
        </w:rPr>
      </w:pPr>
      <w:r w:rsidRPr="3D994595">
        <w:rPr>
          <w:rFonts w:ascii="Times New Roman" w:eastAsia="Times New Roman" w:hAnsi="Times New Roman" w:cs="Times New Roman"/>
          <w:color w:val="0072C6"/>
          <w:sz w:val="36"/>
          <w:szCs w:val="36"/>
        </w:rPr>
        <w:t>Resultados</w:t>
      </w:r>
    </w:p>
    <w:p w14:paraId="5DF5B871" w14:textId="3EE14D86" w:rsidR="00D579CE" w:rsidRDefault="07AE7398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Los resultados pueden definirse como un cambio de estado o condición que se deriva de una relación de causa y efecto. Representan cambios en </w:t>
      </w:r>
      <w:r w:rsidR="3D7256B2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las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capacidades institucionales y de comportamiento o condiciones de desarrollo que se producen al completar los productos. Un resultado es la "razón de ser" </w:t>
      </w:r>
      <w:r w:rsidR="7D98EF96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 proyecto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Expresa el cambio "deseado" que se espera sea inducido por la implementación del proyecto. Debe transmitir cómo </w:t>
      </w:r>
      <w:r w:rsidR="1F74DDF7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espera que la situación específica sea diferente de la situación actual. Por esta razón, debería articular qué </w:t>
      </w:r>
      <w:r w:rsidR="5D58686B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 </w:t>
      </w:r>
      <w:r w:rsidR="1347543C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5D58686B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 diferente en lugar de</w:t>
      </w:r>
      <w:r w:rsidR="5A254C5A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 que se va a entregar o emprender. A menudo se relaciona con el uso de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productos por parte de los beneficiarios directos previstos y, por lo tanto, no</w:t>
      </w:r>
      <w:r w:rsidR="76B98E4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2B1A066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está</w:t>
      </w:r>
      <w:r w:rsidR="76B98E4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bajo el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control </w:t>
      </w:r>
      <w:r w:rsidR="2FF91103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="520679EC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equipo implementador. Las declaraciones de resultados deben contener el grupo de beneficiarios directos, el cambio deseado y el propósito. El resultado es el último paso de la lógica de intervención que se debe lograr dentro del marco temporal del proyecto, donde los insumos (humanos, materiales, tecnológicos</w:t>
      </w:r>
      <w:r w:rsidR="6B71C78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recursos de información) se movilizan para emprender actividades que conducen a resultados clave que contribuyen a un cambio deseado en el estado o condición</w:t>
      </w:r>
      <w:r w:rsidR="0C4DD650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el resultado.</w:t>
      </w:r>
    </w:p>
    <w:p w14:paraId="5DBE9FEB" w14:textId="1E98AEDF" w:rsidR="00D579CE" w:rsidRDefault="07AE7398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 ejemplo, la organización de un taller de fortalecimiento de capacidades en la formulación de políticas (actividad) conducirá a los participantes con nuev</w:t>
      </w:r>
      <w:r w:rsidR="34E87A79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conocimiento, </w:t>
      </w:r>
      <w:r w:rsidR="006F9424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capacidades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habilidades</w:t>
      </w:r>
      <w:r w:rsidR="34856DE1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(productos).</w:t>
      </w:r>
      <w:r w:rsidR="50D21DD7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 resultado identifica el cambio de comportamiento entre los participantes que conduce a un</w:t>
      </w:r>
      <w:r w:rsidR="535CD407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mejor desempeño de, digamos, la institución en la que están trabajando. Este último es el objetivo final que se debe lograr dentro del plazo del proyecto.</w:t>
      </w:r>
    </w:p>
    <w:p w14:paraId="5604CA64" w14:textId="2E48CB3B" w:rsidR="00D579CE" w:rsidRDefault="07AE7398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64E1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Ejemplo</w:t>
      </w:r>
      <w:r w:rsidRPr="3F64E1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7C0CA946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3F64E1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partes interesadas seleccionadas están mejorando los marcos legales e institucionales nacionales relacionados con la protección y promoción de la libertad</w:t>
      </w:r>
      <w:r w:rsidR="67C166C8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expresión </w:t>
      </w:r>
      <w:r w:rsidR="44FFA587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online/offline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derecho de acceso a la información y seguridad de los periodistas.</w:t>
      </w:r>
    </w:p>
    <w:p w14:paraId="4325AC9E" w14:textId="026124CA" w:rsidR="00D579CE" w:rsidRDefault="4E5345AC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72C6"/>
          <w:sz w:val="40"/>
          <w:szCs w:val="40"/>
        </w:rPr>
      </w:pPr>
      <w:r w:rsidRPr="3D994595">
        <w:rPr>
          <w:rFonts w:ascii="Times New Roman" w:eastAsia="Times New Roman" w:hAnsi="Times New Roman" w:cs="Times New Roman"/>
          <w:color w:val="0072C6"/>
          <w:sz w:val="36"/>
          <w:szCs w:val="36"/>
        </w:rPr>
        <w:t>Productos</w:t>
      </w:r>
    </w:p>
    <w:p w14:paraId="35765DF6" w14:textId="050B7FA0" w:rsidR="00D579CE" w:rsidRDefault="07AE7398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Los productos son cambios en las </w:t>
      </w:r>
      <w:r w:rsidR="1C36048C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destrezas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habilidades y capacidades de las personas </w:t>
      </w:r>
      <w:r w:rsidR="1CF45A11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instituciones, o en la disponibilidad de nuevos productos, bienes y servicios</w:t>
      </w:r>
      <w:r w:rsidR="6DC4956C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inducid</w:t>
      </w:r>
      <w:r w:rsidR="1A223EA3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 la realización de actividades dentro del proyecto. Están bajo el control de la institución remitente</w:t>
      </w:r>
      <w:r w:rsidR="1971181C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 atribuibles a ella y son</w:t>
      </w:r>
      <w:r w:rsidR="3D429BDA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logrado</w:t>
      </w:r>
      <w:r w:rsidR="5E529A6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los recursos proporcionados dentro del período de tiempo especificado. Por</w:t>
      </w:r>
      <w:r w:rsidR="597DF88A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tanto, un</w:t>
      </w:r>
      <w:r w:rsidR="05D857AA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producto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el primer efecto del proyecto que contribuye</w:t>
      </w:r>
      <w:r w:rsidR="63B0CC8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 logro de los resultados. Puede ser tangible o intangible. En términos generales, los productos pueden considerarse como los nuevos conocimientos y habilidades</w:t>
      </w:r>
      <w:r w:rsidR="1AFF4ED1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la institución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BACDC3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ejecutora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desarrolla y difunde en colaboración con las partes interesadas. Implica un refuerzo mutuo de </w:t>
      </w:r>
      <w:r w:rsidR="2CA67B97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capacidades de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 partes interesadas directamente involucradas en el desarrollo del nuevo conocimiento. Para aumentar las posibilidades de desarrollo y uso exitoso del</w:t>
      </w:r>
      <w:r w:rsidR="0BF8EE30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onocimiento</w:t>
      </w:r>
      <w:r w:rsidR="71C8F68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fundamental identificar claramente las responsabilidades</w:t>
      </w:r>
      <w:r w:rsidR="32EAEAE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roles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todas las partes interesadas y obtener su compromiso *.</w:t>
      </w:r>
    </w:p>
    <w:p w14:paraId="0239FEB8" w14:textId="75525320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mayoría de los proyectos abarcan los siguientes productos clave:</w:t>
      </w:r>
    </w:p>
    <w:p w14:paraId="4D5DD6AA" w14:textId="44CC7314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Sensibilización y promoción;</w:t>
      </w:r>
    </w:p>
    <w:p w14:paraId="655B967E" w14:textId="27FF7059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Conocimiento desarrollado;</w:t>
      </w:r>
    </w:p>
    <w:p w14:paraId="17CDBC9C" w14:textId="07C4CD5E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Capacidades y habilidades reforzadas;</w:t>
      </w:r>
    </w:p>
    <w:p w14:paraId="0154B76F" w14:textId="2F4CA243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3ED1DA7F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poyo técnico o asesoramiento sobre políticas;</w:t>
      </w:r>
    </w:p>
    <w:p w14:paraId="56BC36FE" w14:textId="75E7EB55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Establecimiento, fortalecimiento o fomento de alianzas y redes;</w:t>
      </w:r>
    </w:p>
    <w:p w14:paraId="4CB098C8" w14:textId="13957DA5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Análisis y seguimiento de políticas garantizados.</w:t>
      </w:r>
    </w:p>
    <w:p w14:paraId="37C4C9CB" w14:textId="5D2FDBB8" w:rsidR="00D579CE" w:rsidRDefault="07AE7398" w:rsidP="2675121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6751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 declaraciones de resultados deben contener el equipo de implementación, el cambio deseado y el propósito.</w:t>
      </w:r>
    </w:p>
    <w:p w14:paraId="61D45C24" w14:textId="78BC5AA6" w:rsidR="00D579CE" w:rsidRDefault="07AE7398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s"/>
        </w:rPr>
      </w:pPr>
      <w:r w:rsidRPr="3F64E1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Ejemplo</w:t>
      </w:r>
      <w:r w:rsidR="54CFCA14" w:rsidRPr="3F64E139">
        <w:rPr>
          <w:rFonts w:ascii="Times New Roman" w:eastAsia="Times New Roman" w:hAnsi="Times New Roman" w:cs="Times New Roman"/>
          <w:color w:val="202124"/>
          <w:sz w:val="24"/>
          <w:szCs w:val="24"/>
          <w:lang w:val="es"/>
        </w:rPr>
        <w:t xml:space="preserve">: Asesoramiento en políticas y fortalecimiento de capacidades de los garantes de derechos para mejorar los marcos legislativos e institucionales relacionados con la libertad de expresión </w:t>
      </w:r>
      <w:r w:rsidR="5E38800F" w:rsidRPr="3F64E139">
        <w:rPr>
          <w:rFonts w:ascii="Times New Roman" w:eastAsia="Times New Roman" w:hAnsi="Times New Roman" w:cs="Times New Roman"/>
          <w:color w:val="202124"/>
          <w:sz w:val="24"/>
          <w:szCs w:val="24"/>
          <w:lang w:val="es"/>
        </w:rPr>
        <w:t>online/offline</w:t>
      </w:r>
      <w:r w:rsidR="54CFCA14" w:rsidRPr="3F64E139">
        <w:rPr>
          <w:rFonts w:ascii="Times New Roman" w:eastAsia="Times New Roman" w:hAnsi="Times New Roman" w:cs="Times New Roman"/>
          <w:color w:val="202124"/>
          <w:sz w:val="24"/>
          <w:szCs w:val="24"/>
          <w:lang w:val="es"/>
        </w:rPr>
        <w:t xml:space="preserve"> y el acceso a la información, con una perspectiva de género.</w:t>
      </w:r>
      <w:r w:rsidR="002A0158">
        <w:br/>
      </w:r>
    </w:p>
    <w:p w14:paraId="002FEA3E" w14:textId="482212F1" w:rsidR="00D579CE" w:rsidRDefault="07AE7398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Cabe señalar que también es necesario definir medidas de seguimiento para garantizar y favorecer </w:t>
      </w:r>
      <w:r w:rsidR="6499DA12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una vez que se entreguen los productos</w:t>
      </w:r>
      <w:r w:rsidR="793B9CF9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los beneficiarios directos realmente</w:t>
      </w:r>
      <w:r w:rsidR="5191B655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C12BD49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 </w:t>
      </w:r>
      <w:r w:rsidR="5191B655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utilicen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 inducir el cambio deseado.</w:t>
      </w:r>
    </w:p>
    <w:p w14:paraId="522099E2" w14:textId="0A747CD0" w:rsidR="00D579CE" w:rsidRDefault="7FA24C23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72C6"/>
          <w:sz w:val="46"/>
          <w:szCs w:val="46"/>
        </w:rPr>
      </w:pPr>
      <w:r w:rsidRPr="3D994595">
        <w:rPr>
          <w:rFonts w:ascii="Times New Roman" w:eastAsia="Times New Roman" w:hAnsi="Times New Roman" w:cs="Times New Roman"/>
          <w:color w:val="0072C6"/>
          <w:sz w:val="36"/>
          <w:szCs w:val="36"/>
        </w:rPr>
        <w:t>Actividades</w:t>
      </w:r>
    </w:p>
    <w:p w14:paraId="68E4FE98" w14:textId="26140CE6" w:rsidR="00D579CE" w:rsidRDefault="07AE7398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 actividades son las tareas que deben realizar los implicados en el proyecto. Solo aquellas tareas que puedan emprenderse en el marco de</w:t>
      </w:r>
      <w:r w:rsidR="2ED07AE4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proyecto </w:t>
      </w:r>
      <w:r w:rsidR="15529388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deben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mencionarse como actividades. Las actividades describen las acciones tomadas o el trabajo realizado a través de los cuales se movilizan los insumos para producir</w:t>
      </w:r>
      <w:r w:rsidR="30136D84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productos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38F484" w14:textId="1FDF0EC1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NB: En el caso de las actividades de </w:t>
      </w:r>
      <w:r w:rsidR="59ED7DB0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capacitación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 debe especificar la duración, el objetivo de la </w:t>
      </w:r>
      <w:r w:rsidR="7210AA52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capacitación 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el número de </w:t>
      </w:r>
      <w:r w:rsidR="4F8DAE3A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personas por </w:t>
      </w:r>
      <w:r w:rsidR="4E31A410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capacita</w:t>
      </w:r>
      <w:r w:rsidR="3C75AC54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4E31A410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 cada actividad. Asegúrese de que el nivel de actividad esté desagregado por sexo.</w:t>
      </w:r>
    </w:p>
    <w:p w14:paraId="620691C2" w14:textId="373AC9AE" w:rsidR="00D579CE" w:rsidRDefault="360020EF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Ejemplo</w:t>
      </w:r>
      <w:r w:rsidRPr="14F7E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AAC3BDA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rganización de un taller de capacitación de cinco días sobre la seguridad de los periodistas dirigido</w:t>
      </w:r>
      <w:r w:rsidR="70DE3B87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menos</w:t>
      </w:r>
      <w:r w:rsidR="29241E7C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 representantes de instituciones públicas,</w:t>
      </w:r>
      <w:r w:rsidR="61E13E18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responsables de la formulación de políticas, jueces, policía y fuerzas de seguridad, con atención a garantizar el equilibrio de género entre los participantes y facilitadores.</w:t>
      </w:r>
    </w:p>
    <w:p w14:paraId="3A601784" w14:textId="00542A9E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72C6"/>
          <w:sz w:val="40"/>
          <w:szCs w:val="40"/>
        </w:rPr>
      </w:pPr>
      <w:r w:rsidRPr="3D994595">
        <w:rPr>
          <w:rFonts w:ascii="Times New Roman" w:eastAsia="Times New Roman" w:hAnsi="Times New Roman" w:cs="Times New Roman"/>
          <w:color w:val="0072C6"/>
          <w:sz w:val="36"/>
          <w:szCs w:val="36"/>
        </w:rPr>
        <w:t>PRESUPUESTO</w:t>
      </w:r>
    </w:p>
    <w:p w14:paraId="01191A7D" w14:textId="36036709" w:rsidR="00D579CE" w:rsidRDefault="74A64402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72C6"/>
          <w:sz w:val="40"/>
          <w:szCs w:val="40"/>
        </w:rPr>
      </w:pPr>
      <w:r w:rsidRPr="3D994595">
        <w:rPr>
          <w:rFonts w:ascii="Times New Roman" w:eastAsia="Times New Roman" w:hAnsi="Times New Roman" w:cs="Times New Roman"/>
          <w:color w:val="0072C6"/>
          <w:sz w:val="36"/>
          <w:szCs w:val="36"/>
        </w:rPr>
        <w:lastRenderedPageBreak/>
        <w:t>Insumos</w:t>
      </w:r>
    </w:p>
    <w:p w14:paraId="4FE86A1D" w14:textId="51863200" w:rsidR="00D579CE" w:rsidRDefault="360020EF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9466B8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insumos </w:t>
      </w:r>
      <w:r w:rsidR="18113765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refieren a los recursos necesarios para implementar el proyecto. Enumere sólo l</w:t>
      </w:r>
      <w:r w:rsidR="6A854D80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insumos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cubrirá el </w:t>
      </w:r>
      <w:r w:rsidR="287B6499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PIDC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</w:t>
      </w:r>
      <w:r w:rsidR="18000056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insumos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corresponden a lo</w:t>
      </w:r>
      <w:r w:rsidR="66AA9572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68F24F5A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recursos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humano</w:t>
      </w:r>
      <w:r w:rsidR="7025ED92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6A9EBD00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material</w:t>
      </w:r>
      <w:r w:rsidR="096FD843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tecnológico</w:t>
      </w:r>
      <w:r w:rsidR="0F69EFB5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de información necesarios para producir los resultados del proyecto (por ejemplo, personal como instructores, equipo, etc.).</w:t>
      </w:r>
      <w:r w:rsidR="6B2A6EB1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A0007C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6D1A2EB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insumos </w:t>
      </w:r>
      <w:r w:rsidR="0A0007C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deben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 precis</w:t>
      </w:r>
      <w:r w:rsidR="22234BF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4737295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verificable</w:t>
      </w:r>
      <w:r w:rsidR="2E9AC38D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Se debe precisar la calidad y cantidad de los insumos relevantes.</w:t>
      </w:r>
      <w:r w:rsidR="7CF0A2E5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Sea específico sobre los insumos que financiará el </w:t>
      </w:r>
      <w:r w:rsidR="47F52637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PIDC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los que estarán disponibles a través de otros medios.</w:t>
      </w:r>
      <w:r w:rsidR="00C3B92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61BAF741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insumos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equipos, indique lo siguiente:</w:t>
      </w:r>
    </w:p>
    <w:p w14:paraId="09757135" w14:textId="73168A19" w:rsidR="00D579CE" w:rsidRDefault="5269E1F9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="360020E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¿Qué equipo ya está a disposición de la institución solicitante y se pondrá a disposición del proyecto?</w:t>
      </w:r>
    </w:p>
    <w:p w14:paraId="74921BA5" w14:textId="6A50D769" w:rsidR="00D579CE" w:rsidRDefault="4B5802D1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¿</w:t>
      </w:r>
      <w:r w:rsidR="360020E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Cuál es el equipo solicitado en el proyecto y por qué debería comprarse en lugar de alquilarse?</w:t>
      </w:r>
    </w:p>
    <w:p w14:paraId="1B820FFF" w14:textId="29E82E98" w:rsidR="00D579CE" w:rsidRDefault="43C97F25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se van a comprar con fondos del </w:t>
      </w:r>
      <w:r w:rsidR="21D43C36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PIDC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especifique los tipos, modelos, número de unidades y costo unitario de cada equipo (por favor</w:t>
      </w:r>
      <w:r w:rsidR="277F3052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tenga en cuenta que todo el equipo se compra a través de las Oficinas</w:t>
      </w:r>
      <w:r w:rsidR="5474CED2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C65896A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="4D80C967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4C65896A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UNESCO y, por lo tanto, los costos deben</w:t>
      </w:r>
      <w:r w:rsidR="3107FAE5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verificarse con </w:t>
      </w:r>
      <w:r w:rsidR="219F19DD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Oficina de la UNESCO</w:t>
      </w:r>
      <w:r w:rsidR="0FAC8785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relevante 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 la que se desarrolló el proyecto).</w:t>
      </w:r>
    </w:p>
    <w:p w14:paraId="2B0487E1" w14:textId="284E0129" w:rsidR="00D579CE" w:rsidRDefault="71455A7F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="360020E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el caso de cursos de formación únicos, se debe contratar el equipo de formación necesario, en lugar de comprarlo.</w:t>
      </w:r>
    </w:p>
    <w:p w14:paraId="5CB119E3" w14:textId="35A3FD49" w:rsidR="00D579CE" w:rsidRDefault="291E2D33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</w:t>
      </w:r>
      <w:r w:rsidR="360020E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el caso del software, debe darse preferencia a las soluciones de software libre rentables.</w:t>
      </w:r>
    </w:p>
    <w:p w14:paraId="362B1B03" w14:textId="146D895B" w:rsidR="00D579CE" w:rsidRDefault="396AECC6" w:rsidP="14F7EE5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</w:t>
      </w:r>
      <w:r w:rsidR="360020EF" w:rsidRPr="14F7E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Indique claramente lo que sucederá con el equipo una vez finalizado el proyecto.</w:t>
      </w:r>
    </w:p>
    <w:p w14:paraId="49CF14B8" w14:textId="6CEC0E5A" w:rsidR="00D579CE" w:rsidRDefault="7874E9FA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Tenga en cuenta que el </w:t>
      </w:r>
      <w:r w:rsidR="3D2D2B43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PIDC 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brinda asistencia para la compra de vehículos o para construir o renovar edificios (estos costos deben cubrirse</w:t>
      </w:r>
      <w:r w:rsidR="063EB9F6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60020E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la contribución de la institución remitente).</w:t>
      </w:r>
    </w:p>
    <w:p w14:paraId="307D4491" w14:textId="09D3D85E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 insumos de</w:t>
      </w:r>
      <w:r w:rsidR="1B2B9569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personal:</w:t>
      </w:r>
    </w:p>
    <w:p w14:paraId="40A4DC75" w14:textId="62CC42F0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En caso de capacitadores / expertos, agregue una breve biografía o una breve descripción de la institución que los propuso (donde esta información</w:t>
      </w:r>
      <w:r w:rsidR="6A410DDB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D5B4EBF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esté</w:t>
      </w:r>
      <w:r w:rsidR="6A410DDB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disponible).</w:t>
      </w:r>
    </w:p>
    <w:p w14:paraId="67A3A870" w14:textId="12BBF56F" w:rsidR="00D579CE" w:rsidRDefault="360020EF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0072C6"/>
          <w:sz w:val="32"/>
          <w:szCs w:val="32"/>
        </w:rPr>
      </w:pPr>
      <w:r w:rsidRPr="3F64E139">
        <w:rPr>
          <w:rFonts w:ascii="Times New Roman" w:eastAsia="Times New Roman" w:hAnsi="Times New Roman" w:cs="Times New Roman"/>
          <w:color w:val="0072C6"/>
          <w:sz w:val="40"/>
          <w:szCs w:val="40"/>
        </w:rPr>
        <w:t xml:space="preserve">Desglose de la contribución solicitada al </w:t>
      </w:r>
      <w:r w:rsidR="23C018B8" w:rsidRPr="3F64E139">
        <w:rPr>
          <w:rFonts w:ascii="Times New Roman" w:eastAsia="Times New Roman" w:hAnsi="Times New Roman" w:cs="Times New Roman"/>
          <w:color w:val="0072C6"/>
          <w:sz w:val="40"/>
          <w:szCs w:val="40"/>
        </w:rPr>
        <w:t>P</w:t>
      </w:r>
      <w:r w:rsidR="03EB64F1" w:rsidRPr="3F64E139">
        <w:rPr>
          <w:rFonts w:ascii="Times New Roman" w:eastAsia="Times New Roman" w:hAnsi="Times New Roman" w:cs="Times New Roman"/>
          <w:color w:val="0072C6"/>
          <w:sz w:val="40"/>
          <w:szCs w:val="40"/>
        </w:rPr>
        <w:t>I</w:t>
      </w:r>
      <w:r w:rsidRPr="3F64E139">
        <w:rPr>
          <w:rFonts w:ascii="Times New Roman" w:eastAsia="Times New Roman" w:hAnsi="Times New Roman" w:cs="Times New Roman"/>
          <w:color w:val="0072C6"/>
          <w:sz w:val="40"/>
          <w:szCs w:val="40"/>
        </w:rPr>
        <w:t xml:space="preserve">DC </w:t>
      </w:r>
      <w:r w:rsidRPr="3F64E139">
        <w:rPr>
          <w:rFonts w:ascii="Times New Roman" w:eastAsia="Times New Roman" w:hAnsi="Times New Roman" w:cs="Times New Roman"/>
          <w:color w:val="0072C6"/>
          <w:sz w:val="32"/>
          <w:szCs w:val="32"/>
        </w:rPr>
        <w:t>(en dólares estadounidenses)</w:t>
      </w:r>
    </w:p>
    <w:p w14:paraId="0C94BA04" w14:textId="43FA2498" w:rsidR="00D579CE" w:rsidRDefault="360020EF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El desglose debe incluir un</w:t>
      </w:r>
      <w:r w:rsidR="1DDDB476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ítem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presupuestari</w:t>
      </w:r>
      <w:r w:rsidR="487F3391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 cada insumo. La contribución de </w:t>
      </w:r>
      <w:r w:rsidR="0DA105BB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PIDC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solicitada no debe incluir ningún costo recurrente, costos</w:t>
      </w:r>
      <w:r w:rsidR="0AB1B35C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lugares de eventos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costos relacionados con el personal o la coordinación de proyectos. Normalmente, se espera que estos costos corran a cargo de la institución solicitante. Presupuestos</w:t>
      </w:r>
      <w:r w:rsidR="3FC3D384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E7FD8CA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consider</w:t>
      </w:r>
      <w:r w:rsidR="59174647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3631B7C6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los gastos de viaje y viáticos de consultores y participantes que superen el 50% del presupuesto solicitado</w:t>
      </w:r>
      <w:r w:rsidR="477C116E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se considerarán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así como la financiación</w:t>
      </w:r>
      <w:r w:rsidR="31F74481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conferencias a menos que sean claramente un componente de una iniciativa más amplia.</w:t>
      </w:r>
    </w:p>
    <w:p w14:paraId="3D65A469" w14:textId="473B4B93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Eventos de formación presupuestaria:</w:t>
      </w:r>
    </w:p>
    <w:p w14:paraId="1AC922FD" w14:textId="253667C6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se debe pagar a l</w:t>
      </w:r>
      <w:r w:rsidR="676059FD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676059FD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personas por capacitar</w:t>
      </w:r>
      <w:r w:rsidR="676059FD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 estipendios u honorarios para que realicen</w:t>
      </w:r>
      <w:r w:rsidR="2641CB40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la 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capacitación. El alojamiento para</w:t>
      </w:r>
      <w:r w:rsidR="70244503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277951A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personas por capacitar y capacitadores 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debería </w:t>
      </w:r>
      <w:r w:rsidR="73252281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hospedarse en hoteles o locales caros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3FCC9D" w14:textId="27986E02" w:rsidR="00D579CE" w:rsidRDefault="360020EF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Todos los </w:t>
      </w:r>
      <w:r w:rsidR="5B102EF9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instructores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(locales e internacionales) deben tener cualificaciones y experiencia</w:t>
      </w:r>
      <w:r w:rsidR="44B2B386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formación creíbles. Los CV de los formadore</w:t>
      </w:r>
      <w:r w:rsidR="3A62A192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s/co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nsultores</w:t>
      </w:r>
      <w:r w:rsidR="21093980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propuestos</w:t>
      </w:r>
      <w:r w:rsidR="41894561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debe ser proporcionado </w:t>
      </w:r>
      <w:r w:rsidR="364F3C4A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 la</w:t>
      </w:r>
      <w:r w:rsidR="51B55965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Oficina</w:t>
      </w:r>
      <w:r w:rsidR="6F22EBE7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43B75D08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D719209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la</w:t>
      </w:r>
      <w:r w:rsidR="43B75D08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UNESCO con la que se desarrolló el proyecto, para su aprobación. No se incluirá ninguna remuneración por</w:t>
      </w:r>
      <w:r w:rsidR="7C54AE3F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preparación de la formación, ya que todos los </w:t>
      </w:r>
      <w:r w:rsidR="1B5B3520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instructores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deben tener la experiencia suficiente.</w:t>
      </w:r>
    </w:p>
    <w:p w14:paraId="1528AD40" w14:textId="0EB126AC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Instructores locales: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DAFC90E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 honorarios de los instructores locales deben ser proporcionales a las tarifas locales y no deben exceder los 150 dólares estadounidenses por día.</w:t>
      </w:r>
    </w:p>
    <w:p w14:paraId="7F4779C8" w14:textId="6B50E9CD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Instructores</w:t>
      </w:r>
      <w:r w:rsidR="024FA3EC"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internacionales</w:t>
      </w:r>
      <w:r w:rsidRPr="3D99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Los honorarios de los instructores internacionales no deben exceder los 250 dólares estadounidenses por día.</w:t>
      </w:r>
    </w:p>
    <w:p w14:paraId="28453B00" w14:textId="62D617DA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D9945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Ejemplo de un buen desglose del presupuesto para un taller de capacitación de cinco días</w:t>
      </w:r>
      <w:r w:rsidR="05D01FC1" w:rsidRPr="3D9945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D994595" w14:paraId="1A92A9AD" w14:textId="77777777" w:rsidTr="14F7EE50">
        <w:tc>
          <w:tcPr>
            <w:tcW w:w="4508" w:type="dxa"/>
          </w:tcPr>
          <w:p w14:paraId="2C10B24D" w14:textId="1F4D76E1" w:rsidR="29A9DBCD" w:rsidRDefault="29A9DBCD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994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Alojamiento y comidas de los participantes (US $ 30 por día x 15 participantes x 5 días)</w:t>
            </w:r>
          </w:p>
        </w:tc>
        <w:tc>
          <w:tcPr>
            <w:tcW w:w="4508" w:type="dxa"/>
          </w:tcPr>
          <w:p w14:paraId="6F705F5B" w14:textId="4609A6F0" w:rsidR="29A9DBCD" w:rsidRDefault="2C907049" w:rsidP="14F7EE5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F7E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2.250</w:t>
            </w:r>
          </w:p>
        </w:tc>
      </w:tr>
      <w:tr w:rsidR="3D994595" w14:paraId="142602B3" w14:textId="77777777" w:rsidTr="14F7EE50">
        <w:tc>
          <w:tcPr>
            <w:tcW w:w="4508" w:type="dxa"/>
          </w:tcPr>
          <w:p w14:paraId="66DD7338" w14:textId="7E30211E" w:rsidR="1F1300E0" w:rsidRDefault="1F1300E0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994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 entrenador local (5 días de capacitación a una tasa de US $ 100 por día)</w:t>
            </w:r>
          </w:p>
        </w:tc>
        <w:tc>
          <w:tcPr>
            <w:tcW w:w="4508" w:type="dxa"/>
          </w:tcPr>
          <w:p w14:paraId="182B14E0" w14:textId="7B63FA39" w:rsidR="1F1300E0" w:rsidRDefault="1F1300E0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994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14:paraId="416B26F2" w14:textId="6E887490" w:rsidR="3D994595" w:rsidRDefault="3D994595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3D994595" w14:paraId="3B39F06B" w14:textId="77777777" w:rsidTr="14F7EE50">
        <w:tc>
          <w:tcPr>
            <w:tcW w:w="4508" w:type="dxa"/>
          </w:tcPr>
          <w:p w14:paraId="373B786C" w14:textId="33356C2B" w:rsidR="1F1300E0" w:rsidRDefault="1F1300E0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994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 de formación y alquiler de material de formación</w:t>
            </w:r>
          </w:p>
        </w:tc>
        <w:tc>
          <w:tcPr>
            <w:tcW w:w="4508" w:type="dxa"/>
          </w:tcPr>
          <w:p w14:paraId="19B18FE0" w14:textId="394F9559" w:rsidR="1F1300E0" w:rsidRDefault="1F1300E0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994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3D994595" w14:paraId="31611C3D" w14:textId="77777777" w:rsidTr="14F7EE50">
        <w:tc>
          <w:tcPr>
            <w:tcW w:w="4508" w:type="dxa"/>
          </w:tcPr>
          <w:p w14:paraId="47A8E400" w14:textId="72B74B69" w:rsidR="1F1300E0" w:rsidRDefault="1F1300E0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994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Viaje local (US $ 30 x 15 participantes + $ 100 por un entrenador)</w:t>
            </w:r>
          </w:p>
          <w:p w14:paraId="7E90FDA0" w14:textId="7A64E574" w:rsidR="3D994595" w:rsidRDefault="3D994595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AB754F" w14:textId="296B63D8" w:rsidR="1F1300E0" w:rsidRDefault="1F1300E0" w:rsidP="3D9945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D994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</w:tbl>
    <w:p w14:paraId="227E98D8" w14:textId="7EDFA841" w:rsidR="00D579CE" w:rsidRDefault="360020EF" w:rsidP="3D994595">
      <w:pPr>
        <w:spacing w:line="360" w:lineRule="auto"/>
        <w:jc w:val="both"/>
        <w:rPr>
          <w:rFonts w:ascii="Times New Roman" w:eastAsia="Times New Roman" w:hAnsi="Times New Roman" w:cs="Times New Roman"/>
          <w:color w:val="0072C6"/>
          <w:sz w:val="36"/>
          <w:szCs w:val="36"/>
        </w:rPr>
      </w:pPr>
      <w:r w:rsidRPr="3D994595">
        <w:rPr>
          <w:rFonts w:ascii="Times New Roman" w:eastAsia="Times New Roman" w:hAnsi="Times New Roman" w:cs="Times New Roman"/>
          <w:color w:val="0072C6"/>
          <w:sz w:val="36"/>
          <w:szCs w:val="36"/>
        </w:rPr>
        <w:lastRenderedPageBreak/>
        <w:t>Desglose de la contribución de la institución remitente</w:t>
      </w:r>
    </w:p>
    <w:p w14:paraId="14D769F4" w14:textId="6D4AF7FB" w:rsidR="00D579CE" w:rsidRDefault="360020EF" w:rsidP="3F64E13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contribución de la institución </w:t>
      </w:r>
      <w:r w:rsidR="60877D64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presenta debe incluir todos los costos recurrentes, incluidos los costos de personal, los costos de coordinación del proyecto y una línea presupuestaria</w:t>
      </w:r>
      <w:r w:rsidR="73956B0B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1350ACC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regular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periódicamente sobre el progreso del proyecto. Se alienta a la institución a asegurar un lugar (cuando corresponda) como una contribución por sí misma o por</w:t>
      </w:r>
      <w:r w:rsidR="21E199E5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otros socios, en lugar de buscar fondos del </w:t>
      </w:r>
      <w:r w:rsidR="6A32C90A"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PIDC </w:t>
      </w:r>
      <w:r w:rsidRPr="3F64E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 este gasto en particular.</w:t>
      </w:r>
    </w:p>
    <w:p w14:paraId="5C1A07E2" w14:textId="003AD788" w:rsidR="00D579CE" w:rsidRDefault="00D579CE" w:rsidP="3D994595">
      <w:pPr>
        <w:jc w:val="both"/>
      </w:pPr>
    </w:p>
    <w:sectPr w:rsidR="00D579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C8B9A9"/>
    <w:rsid w:val="0028224F"/>
    <w:rsid w:val="002A0158"/>
    <w:rsid w:val="006F9424"/>
    <w:rsid w:val="00800B6F"/>
    <w:rsid w:val="009466B8"/>
    <w:rsid w:val="00C3B92F"/>
    <w:rsid w:val="00D579CE"/>
    <w:rsid w:val="01350ACC"/>
    <w:rsid w:val="01CA3FE9"/>
    <w:rsid w:val="024FA3EC"/>
    <w:rsid w:val="03EB64F1"/>
    <w:rsid w:val="0460D8D9"/>
    <w:rsid w:val="04737295"/>
    <w:rsid w:val="04BAF804"/>
    <w:rsid w:val="04DBFA7A"/>
    <w:rsid w:val="04E01EC2"/>
    <w:rsid w:val="05666383"/>
    <w:rsid w:val="05A2AE36"/>
    <w:rsid w:val="05D01FC1"/>
    <w:rsid w:val="05D857AA"/>
    <w:rsid w:val="063EB9F6"/>
    <w:rsid w:val="06D0B95E"/>
    <w:rsid w:val="06D1A2EB"/>
    <w:rsid w:val="0704AE11"/>
    <w:rsid w:val="07AE7398"/>
    <w:rsid w:val="08216B5A"/>
    <w:rsid w:val="0840893B"/>
    <w:rsid w:val="090B3502"/>
    <w:rsid w:val="096FD843"/>
    <w:rsid w:val="09732B82"/>
    <w:rsid w:val="0A0007CF"/>
    <w:rsid w:val="0A593951"/>
    <w:rsid w:val="0AB1B35C"/>
    <w:rsid w:val="0AB8A338"/>
    <w:rsid w:val="0AC1DF76"/>
    <w:rsid w:val="0B701402"/>
    <w:rsid w:val="0BE15AD0"/>
    <w:rsid w:val="0BF8EE30"/>
    <w:rsid w:val="0C4DD650"/>
    <w:rsid w:val="0C6C0534"/>
    <w:rsid w:val="0D90DA13"/>
    <w:rsid w:val="0DA105BB"/>
    <w:rsid w:val="0DD02040"/>
    <w:rsid w:val="0E5D99F3"/>
    <w:rsid w:val="0F2C06AD"/>
    <w:rsid w:val="0F69EFB5"/>
    <w:rsid w:val="0FAC8785"/>
    <w:rsid w:val="0FF6FBBA"/>
    <w:rsid w:val="10DD68BF"/>
    <w:rsid w:val="1347543C"/>
    <w:rsid w:val="13DDA5E9"/>
    <w:rsid w:val="13F0E396"/>
    <w:rsid w:val="141D8E7F"/>
    <w:rsid w:val="14CD8B1C"/>
    <w:rsid w:val="14F7EE50"/>
    <w:rsid w:val="1531C690"/>
    <w:rsid w:val="15529388"/>
    <w:rsid w:val="1718A6CC"/>
    <w:rsid w:val="17B69583"/>
    <w:rsid w:val="17D0DB59"/>
    <w:rsid w:val="18000056"/>
    <w:rsid w:val="18113765"/>
    <w:rsid w:val="1817D06A"/>
    <w:rsid w:val="18627993"/>
    <w:rsid w:val="19067FFE"/>
    <w:rsid w:val="196D9834"/>
    <w:rsid w:val="1971181C"/>
    <w:rsid w:val="199A092F"/>
    <w:rsid w:val="19B5142B"/>
    <w:rsid w:val="1A223EA3"/>
    <w:rsid w:val="1AEE3645"/>
    <w:rsid w:val="1AFF4ED1"/>
    <w:rsid w:val="1B2B9569"/>
    <w:rsid w:val="1B5B3520"/>
    <w:rsid w:val="1C36048C"/>
    <w:rsid w:val="1C8A06A6"/>
    <w:rsid w:val="1CF45A11"/>
    <w:rsid w:val="1DAE4858"/>
    <w:rsid w:val="1DB01958"/>
    <w:rsid w:val="1DCBD16B"/>
    <w:rsid w:val="1DDDB476"/>
    <w:rsid w:val="1E25D707"/>
    <w:rsid w:val="1E7FD8CA"/>
    <w:rsid w:val="1ECF6485"/>
    <w:rsid w:val="1ED83A73"/>
    <w:rsid w:val="1F1300E0"/>
    <w:rsid w:val="1F4BE9B9"/>
    <w:rsid w:val="1F618546"/>
    <w:rsid w:val="1F74DDF7"/>
    <w:rsid w:val="20447CA1"/>
    <w:rsid w:val="204B0FDC"/>
    <w:rsid w:val="20E7BA1A"/>
    <w:rsid w:val="20F22BC3"/>
    <w:rsid w:val="20F38198"/>
    <w:rsid w:val="21093980"/>
    <w:rsid w:val="211BF8CD"/>
    <w:rsid w:val="21455D99"/>
    <w:rsid w:val="219C4EB7"/>
    <w:rsid w:val="219F19DD"/>
    <w:rsid w:val="21A51B14"/>
    <w:rsid w:val="21D43C36"/>
    <w:rsid w:val="21E199E5"/>
    <w:rsid w:val="21E29833"/>
    <w:rsid w:val="2221DF5A"/>
    <w:rsid w:val="22234BFF"/>
    <w:rsid w:val="22551608"/>
    <w:rsid w:val="22F9E6BF"/>
    <w:rsid w:val="233C30B0"/>
    <w:rsid w:val="23757F2D"/>
    <w:rsid w:val="23C018B8"/>
    <w:rsid w:val="23C7778B"/>
    <w:rsid w:val="24C8FAB5"/>
    <w:rsid w:val="24DCBBD6"/>
    <w:rsid w:val="24F0D9F7"/>
    <w:rsid w:val="2556C4B2"/>
    <w:rsid w:val="25F12E0F"/>
    <w:rsid w:val="262BDCE9"/>
    <w:rsid w:val="2641CB40"/>
    <w:rsid w:val="26751217"/>
    <w:rsid w:val="269FDD6D"/>
    <w:rsid w:val="26A0A7B6"/>
    <w:rsid w:val="277F3052"/>
    <w:rsid w:val="279EA2AD"/>
    <w:rsid w:val="27C8A510"/>
    <w:rsid w:val="27D27031"/>
    <w:rsid w:val="287B6499"/>
    <w:rsid w:val="291E2D33"/>
    <w:rsid w:val="29241E7C"/>
    <w:rsid w:val="2928CED1"/>
    <w:rsid w:val="2998A3C6"/>
    <w:rsid w:val="29A9DBCD"/>
    <w:rsid w:val="29E1C65A"/>
    <w:rsid w:val="29EF505E"/>
    <w:rsid w:val="29FF51AD"/>
    <w:rsid w:val="2B0C4795"/>
    <w:rsid w:val="2B5E027A"/>
    <w:rsid w:val="2C12BD49"/>
    <w:rsid w:val="2C2D2EB2"/>
    <w:rsid w:val="2C907049"/>
    <w:rsid w:val="2CA67B97"/>
    <w:rsid w:val="2CD1EC0E"/>
    <w:rsid w:val="2CEAC218"/>
    <w:rsid w:val="2D46F5AF"/>
    <w:rsid w:val="2D719209"/>
    <w:rsid w:val="2DE018A2"/>
    <w:rsid w:val="2E554A6C"/>
    <w:rsid w:val="2E9AC38D"/>
    <w:rsid w:val="2ED07AE4"/>
    <w:rsid w:val="2F51A78D"/>
    <w:rsid w:val="2F939185"/>
    <w:rsid w:val="2FF91103"/>
    <w:rsid w:val="30136D84"/>
    <w:rsid w:val="3107FAE5"/>
    <w:rsid w:val="31F74481"/>
    <w:rsid w:val="32CED5BB"/>
    <w:rsid w:val="32EAEAE8"/>
    <w:rsid w:val="331AFC4F"/>
    <w:rsid w:val="340D3DC5"/>
    <w:rsid w:val="341E90AD"/>
    <w:rsid w:val="3427D23F"/>
    <w:rsid w:val="347913C5"/>
    <w:rsid w:val="34856DE1"/>
    <w:rsid w:val="348B7D9B"/>
    <w:rsid w:val="349A017E"/>
    <w:rsid w:val="34E87A79"/>
    <w:rsid w:val="35D46B9D"/>
    <w:rsid w:val="360020EF"/>
    <w:rsid w:val="36274DFC"/>
    <w:rsid w:val="3631B7C6"/>
    <w:rsid w:val="364F3C4A"/>
    <w:rsid w:val="367A26BE"/>
    <w:rsid w:val="36C1852A"/>
    <w:rsid w:val="37703BFE"/>
    <w:rsid w:val="3853A298"/>
    <w:rsid w:val="3915DD04"/>
    <w:rsid w:val="393B34F0"/>
    <w:rsid w:val="395A0788"/>
    <w:rsid w:val="396AECC6"/>
    <w:rsid w:val="397549FC"/>
    <w:rsid w:val="39EC4BCB"/>
    <w:rsid w:val="3A0A3681"/>
    <w:rsid w:val="3A17001F"/>
    <w:rsid w:val="3A62A192"/>
    <w:rsid w:val="3AFABF1F"/>
    <w:rsid w:val="3B1AA517"/>
    <w:rsid w:val="3BACDC38"/>
    <w:rsid w:val="3BB2D080"/>
    <w:rsid w:val="3BC8B9A9"/>
    <w:rsid w:val="3BD593A3"/>
    <w:rsid w:val="3C75AC54"/>
    <w:rsid w:val="3D2D2B43"/>
    <w:rsid w:val="3D429BDA"/>
    <w:rsid w:val="3D7256B2"/>
    <w:rsid w:val="3D994595"/>
    <w:rsid w:val="3DAFC90E"/>
    <w:rsid w:val="3E00A79A"/>
    <w:rsid w:val="3E092E95"/>
    <w:rsid w:val="3E40D837"/>
    <w:rsid w:val="3ED1DA7F"/>
    <w:rsid w:val="3F5F3129"/>
    <w:rsid w:val="3F64E139"/>
    <w:rsid w:val="3FC09DEC"/>
    <w:rsid w:val="3FC3D384"/>
    <w:rsid w:val="40555B99"/>
    <w:rsid w:val="408F1791"/>
    <w:rsid w:val="41894561"/>
    <w:rsid w:val="41DD9148"/>
    <w:rsid w:val="4204F2FC"/>
    <w:rsid w:val="425EB51D"/>
    <w:rsid w:val="42B1A066"/>
    <w:rsid w:val="42D418BD"/>
    <w:rsid w:val="430303E5"/>
    <w:rsid w:val="4377EF57"/>
    <w:rsid w:val="43B75D08"/>
    <w:rsid w:val="43C97F25"/>
    <w:rsid w:val="44397612"/>
    <w:rsid w:val="44B2B386"/>
    <w:rsid w:val="44FFA587"/>
    <w:rsid w:val="4515D710"/>
    <w:rsid w:val="4635B80C"/>
    <w:rsid w:val="4691C79B"/>
    <w:rsid w:val="474FA34B"/>
    <w:rsid w:val="476A557A"/>
    <w:rsid w:val="477C116E"/>
    <w:rsid w:val="47C38ED8"/>
    <w:rsid w:val="47C9904F"/>
    <w:rsid w:val="47F52637"/>
    <w:rsid w:val="47FC93BB"/>
    <w:rsid w:val="484C5C15"/>
    <w:rsid w:val="487F3391"/>
    <w:rsid w:val="4A0D8449"/>
    <w:rsid w:val="4A64581F"/>
    <w:rsid w:val="4A772AF1"/>
    <w:rsid w:val="4AD653AD"/>
    <w:rsid w:val="4B5802D1"/>
    <w:rsid w:val="4C65896A"/>
    <w:rsid w:val="4CA2AD65"/>
    <w:rsid w:val="4D80C967"/>
    <w:rsid w:val="4E31A410"/>
    <w:rsid w:val="4E5345AC"/>
    <w:rsid w:val="4E65933C"/>
    <w:rsid w:val="4F19D40C"/>
    <w:rsid w:val="4F7D744F"/>
    <w:rsid w:val="4F8DAE3A"/>
    <w:rsid w:val="4F92DD0B"/>
    <w:rsid w:val="50904859"/>
    <w:rsid w:val="50D21DD7"/>
    <w:rsid w:val="51902860"/>
    <w:rsid w:val="5191B655"/>
    <w:rsid w:val="51B55965"/>
    <w:rsid w:val="520679EC"/>
    <w:rsid w:val="521D07F7"/>
    <w:rsid w:val="526942E6"/>
    <w:rsid w:val="5269E1F9"/>
    <w:rsid w:val="5277951A"/>
    <w:rsid w:val="528B8778"/>
    <w:rsid w:val="529B92A5"/>
    <w:rsid w:val="52FB12B7"/>
    <w:rsid w:val="5331338D"/>
    <w:rsid w:val="535CD407"/>
    <w:rsid w:val="535F3454"/>
    <w:rsid w:val="53B53B70"/>
    <w:rsid w:val="5474CED2"/>
    <w:rsid w:val="54CB89E3"/>
    <w:rsid w:val="54CFCA14"/>
    <w:rsid w:val="557A5128"/>
    <w:rsid w:val="5655139E"/>
    <w:rsid w:val="56E1583F"/>
    <w:rsid w:val="57DE2B1A"/>
    <w:rsid w:val="57F0E3FF"/>
    <w:rsid w:val="590B2E38"/>
    <w:rsid w:val="59174647"/>
    <w:rsid w:val="592027B5"/>
    <w:rsid w:val="597DF88A"/>
    <w:rsid w:val="59ED7DB0"/>
    <w:rsid w:val="5A254C5A"/>
    <w:rsid w:val="5A319AF9"/>
    <w:rsid w:val="5A660F4C"/>
    <w:rsid w:val="5AA82C1D"/>
    <w:rsid w:val="5AAC3BDA"/>
    <w:rsid w:val="5B102EF9"/>
    <w:rsid w:val="5B1443D8"/>
    <w:rsid w:val="5B9381A9"/>
    <w:rsid w:val="5CFBDAFF"/>
    <w:rsid w:val="5D2872B1"/>
    <w:rsid w:val="5D3637DE"/>
    <w:rsid w:val="5D58686B"/>
    <w:rsid w:val="5D5B4EBF"/>
    <w:rsid w:val="5D6E2127"/>
    <w:rsid w:val="5D86C037"/>
    <w:rsid w:val="5DF21B6C"/>
    <w:rsid w:val="5E38800F"/>
    <w:rsid w:val="5E529A68"/>
    <w:rsid w:val="5ED2083F"/>
    <w:rsid w:val="606CE719"/>
    <w:rsid w:val="60877D64"/>
    <w:rsid w:val="60B84BAE"/>
    <w:rsid w:val="61BAF741"/>
    <w:rsid w:val="61D679C9"/>
    <w:rsid w:val="61E13E18"/>
    <w:rsid w:val="62232D0A"/>
    <w:rsid w:val="63A6B2EA"/>
    <w:rsid w:val="63B0CC88"/>
    <w:rsid w:val="6450A366"/>
    <w:rsid w:val="6499DA12"/>
    <w:rsid w:val="655554FE"/>
    <w:rsid w:val="65C6C6D3"/>
    <w:rsid w:val="65EC73C7"/>
    <w:rsid w:val="6692B035"/>
    <w:rsid w:val="66AA9572"/>
    <w:rsid w:val="66D05211"/>
    <w:rsid w:val="676059FD"/>
    <w:rsid w:val="677D5A51"/>
    <w:rsid w:val="67C166C8"/>
    <w:rsid w:val="682D67D1"/>
    <w:rsid w:val="68F24F5A"/>
    <w:rsid w:val="69E4751A"/>
    <w:rsid w:val="6A32C90A"/>
    <w:rsid w:val="6A410DDB"/>
    <w:rsid w:val="6A854D80"/>
    <w:rsid w:val="6A9EBD00"/>
    <w:rsid w:val="6B2A6EB1"/>
    <w:rsid w:val="6B3BF399"/>
    <w:rsid w:val="6B71C78F"/>
    <w:rsid w:val="6BC2C23D"/>
    <w:rsid w:val="6D0648A5"/>
    <w:rsid w:val="6DC4956C"/>
    <w:rsid w:val="6DF51F3B"/>
    <w:rsid w:val="6E0CEF63"/>
    <w:rsid w:val="6E2FB8A5"/>
    <w:rsid w:val="6E73945B"/>
    <w:rsid w:val="6E9DF634"/>
    <w:rsid w:val="6EA2A935"/>
    <w:rsid w:val="6EE45738"/>
    <w:rsid w:val="6F22EBE7"/>
    <w:rsid w:val="70244503"/>
    <w:rsid w:val="7025ED92"/>
    <w:rsid w:val="703E7996"/>
    <w:rsid w:val="708AF869"/>
    <w:rsid w:val="70DE3B87"/>
    <w:rsid w:val="71455A7F"/>
    <w:rsid w:val="71494AEA"/>
    <w:rsid w:val="715B3269"/>
    <w:rsid w:val="71ADBFCD"/>
    <w:rsid w:val="71C8F688"/>
    <w:rsid w:val="7210AA52"/>
    <w:rsid w:val="7318EE4B"/>
    <w:rsid w:val="73252281"/>
    <w:rsid w:val="7357C457"/>
    <w:rsid w:val="735C7729"/>
    <w:rsid w:val="73956B0B"/>
    <w:rsid w:val="7479461F"/>
    <w:rsid w:val="749EFA29"/>
    <w:rsid w:val="74A64402"/>
    <w:rsid w:val="7524E58E"/>
    <w:rsid w:val="757BD858"/>
    <w:rsid w:val="75B08918"/>
    <w:rsid w:val="76B98E4F"/>
    <w:rsid w:val="774ABAF1"/>
    <w:rsid w:val="779F6411"/>
    <w:rsid w:val="77A7C0D6"/>
    <w:rsid w:val="77D69AEB"/>
    <w:rsid w:val="77E04131"/>
    <w:rsid w:val="7800DC61"/>
    <w:rsid w:val="7874E9FA"/>
    <w:rsid w:val="793B9CF9"/>
    <w:rsid w:val="79437EC7"/>
    <w:rsid w:val="79439137"/>
    <w:rsid w:val="7B4E4090"/>
    <w:rsid w:val="7BB5743A"/>
    <w:rsid w:val="7C0CA946"/>
    <w:rsid w:val="7C54AE3F"/>
    <w:rsid w:val="7C90E3B1"/>
    <w:rsid w:val="7CF0A2E5"/>
    <w:rsid w:val="7CF0F39F"/>
    <w:rsid w:val="7D25422C"/>
    <w:rsid w:val="7D844878"/>
    <w:rsid w:val="7D98EF96"/>
    <w:rsid w:val="7F026888"/>
    <w:rsid w:val="7F35BE41"/>
    <w:rsid w:val="7FA2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B9A9"/>
  <w15:chartTrackingRefBased/>
  <w15:docId w15:val="{C07213FA-4AE7-4D04-A8A8-B14FC5A2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e9ce9552af9b4316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Andrea</dc:creator>
  <cp:keywords/>
  <dc:description/>
  <cp:lastModifiedBy>Dennis</cp:lastModifiedBy>
  <cp:revision>2</cp:revision>
  <dcterms:created xsi:type="dcterms:W3CDTF">2021-02-01T14:08:00Z</dcterms:created>
  <dcterms:modified xsi:type="dcterms:W3CDTF">2021-02-01T14:08:00Z</dcterms:modified>
</cp:coreProperties>
</file>