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CB27D" w14:textId="77777777" w:rsidR="003B1FF5" w:rsidRPr="00BA6E0A" w:rsidRDefault="00F0511F" w:rsidP="004712C3">
      <w:pPr>
        <w:spacing w:after="160"/>
        <w:jc w:val="center"/>
        <w:rPr>
          <w:rFonts w:asciiTheme="minorHAnsi" w:hAnsiTheme="minorHAnsi" w:cstheme="minorHAnsi"/>
          <w:b/>
          <w:bCs/>
          <w:sz w:val="24"/>
          <w:szCs w:val="24"/>
        </w:rPr>
      </w:pPr>
      <w:bookmarkStart w:id="0" w:name="_GoBack"/>
      <w:bookmarkEnd w:id="0"/>
      <w:r>
        <w:rPr>
          <w:rFonts w:asciiTheme="minorHAnsi" w:hAnsiTheme="minorHAnsi" w:cstheme="minorHAnsi"/>
          <w:b/>
          <w:bCs/>
          <w:sz w:val="24"/>
          <w:szCs w:val="24"/>
        </w:rPr>
        <w:t>Curso i</w:t>
      </w:r>
      <w:r w:rsidR="003B1FF5" w:rsidRPr="00BA6E0A">
        <w:rPr>
          <w:rFonts w:asciiTheme="minorHAnsi" w:hAnsiTheme="minorHAnsi" w:cstheme="minorHAnsi"/>
          <w:b/>
          <w:bCs/>
          <w:sz w:val="24"/>
          <w:szCs w:val="24"/>
        </w:rPr>
        <w:t>nternacional</w:t>
      </w:r>
    </w:p>
    <w:p w14:paraId="672A6659" w14:textId="77777777" w:rsidR="00BA6E0A" w:rsidRPr="00BA6E0A" w:rsidRDefault="00BA6E0A" w:rsidP="004712C3">
      <w:pPr>
        <w:spacing w:after="160"/>
        <w:jc w:val="center"/>
        <w:rPr>
          <w:rFonts w:asciiTheme="minorHAnsi" w:hAnsiTheme="minorHAnsi" w:cstheme="minorHAnsi"/>
          <w:b/>
          <w:bCs/>
          <w:sz w:val="24"/>
          <w:szCs w:val="24"/>
        </w:rPr>
      </w:pPr>
    </w:p>
    <w:p w14:paraId="17E313BD" w14:textId="77777777" w:rsidR="00BA6E0A" w:rsidRPr="00F0511F" w:rsidRDefault="00BA6E0A" w:rsidP="004712C3">
      <w:pPr>
        <w:spacing w:after="160"/>
        <w:jc w:val="center"/>
        <w:rPr>
          <w:rFonts w:asciiTheme="minorHAnsi" w:hAnsiTheme="minorHAnsi" w:cstheme="minorHAnsi"/>
          <w:b/>
          <w:bCs/>
          <w:i/>
          <w:sz w:val="28"/>
          <w:szCs w:val="28"/>
        </w:rPr>
      </w:pPr>
      <w:r w:rsidRPr="00F0511F">
        <w:rPr>
          <w:rFonts w:asciiTheme="minorHAnsi" w:hAnsiTheme="minorHAnsi" w:cstheme="minorHAnsi"/>
          <w:b/>
          <w:bCs/>
          <w:i/>
          <w:sz w:val="28"/>
          <w:szCs w:val="28"/>
        </w:rPr>
        <w:t xml:space="preserve">Uso sustentable de recursos genéticos nativos con fines ornamentales y funcionales a los servicios </w:t>
      </w:r>
      <w:proofErr w:type="spellStart"/>
      <w:r w:rsidRPr="00F0511F">
        <w:rPr>
          <w:rFonts w:asciiTheme="minorHAnsi" w:hAnsiTheme="minorHAnsi" w:cstheme="minorHAnsi"/>
          <w:b/>
          <w:bCs/>
          <w:i/>
          <w:sz w:val="28"/>
          <w:szCs w:val="28"/>
        </w:rPr>
        <w:t>ecosistémicos</w:t>
      </w:r>
      <w:proofErr w:type="spellEnd"/>
      <w:r w:rsidRPr="00F0511F">
        <w:rPr>
          <w:rFonts w:asciiTheme="minorHAnsi" w:hAnsiTheme="minorHAnsi" w:cstheme="minorHAnsi"/>
          <w:b/>
          <w:bCs/>
          <w:i/>
          <w:sz w:val="28"/>
          <w:szCs w:val="28"/>
        </w:rPr>
        <w:t xml:space="preserve"> en urbanizaciones de Latinoamérica</w:t>
      </w:r>
    </w:p>
    <w:p w14:paraId="28B84473" w14:textId="59636C84" w:rsidR="00BD08E0" w:rsidRPr="00BA6E0A" w:rsidRDefault="00484A6B" w:rsidP="00BD08E0">
      <w:pPr>
        <w:spacing w:after="160"/>
        <w:jc w:val="center"/>
        <w:rPr>
          <w:rFonts w:asciiTheme="minorHAnsi" w:hAnsiTheme="minorHAnsi" w:cstheme="minorHAnsi"/>
          <w:b/>
          <w:bCs/>
          <w:sz w:val="24"/>
          <w:szCs w:val="24"/>
        </w:rPr>
      </w:pPr>
      <w:r>
        <w:rPr>
          <w:rFonts w:asciiTheme="minorHAnsi" w:hAnsiTheme="minorHAnsi" w:cstheme="minorHAnsi"/>
          <w:b/>
          <w:bCs/>
          <w:sz w:val="24"/>
          <w:szCs w:val="24"/>
        </w:rPr>
        <w:t xml:space="preserve">Edición </w:t>
      </w:r>
      <w:r w:rsidR="00334080">
        <w:rPr>
          <w:rFonts w:asciiTheme="minorHAnsi" w:hAnsiTheme="minorHAnsi" w:cstheme="minorHAnsi"/>
          <w:b/>
          <w:bCs/>
          <w:sz w:val="24"/>
          <w:szCs w:val="24"/>
        </w:rPr>
        <w:t>202</w:t>
      </w:r>
      <w:r>
        <w:rPr>
          <w:rFonts w:asciiTheme="minorHAnsi" w:hAnsiTheme="minorHAnsi" w:cstheme="minorHAnsi"/>
          <w:b/>
          <w:bCs/>
          <w:sz w:val="24"/>
          <w:szCs w:val="24"/>
        </w:rPr>
        <w:t>4</w:t>
      </w:r>
    </w:p>
    <w:p w14:paraId="0A37501D" w14:textId="77777777" w:rsidR="003B1FF5" w:rsidRPr="00BA6E0A" w:rsidRDefault="003B1FF5" w:rsidP="004712C3">
      <w:pPr>
        <w:spacing w:after="160"/>
        <w:jc w:val="center"/>
        <w:rPr>
          <w:rFonts w:asciiTheme="minorHAnsi" w:hAnsiTheme="minorHAnsi" w:cstheme="minorHAnsi"/>
          <w:b/>
          <w:bCs/>
          <w:sz w:val="24"/>
          <w:szCs w:val="24"/>
        </w:rPr>
      </w:pPr>
    </w:p>
    <w:p w14:paraId="7D6B435A" w14:textId="40C7A5B9" w:rsidR="00D4178D" w:rsidRPr="00762B09" w:rsidRDefault="00BA6E0A" w:rsidP="00762B09">
      <w:pPr>
        <w:spacing w:after="160"/>
        <w:jc w:val="center"/>
        <w:rPr>
          <w:rFonts w:asciiTheme="minorHAnsi" w:hAnsiTheme="minorHAnsi" w:cstheme="minorBidi"/>
          <w:b/>
          <w:bCs/>
          <w:sz w:val="24"/>
          <w:szCs w:val="24"/>
        </w:rPr>
      </w:pPr>
      <w:r w:rsidRPr="727B90BF">
        <w:rPr>
          <w:rFonts w:asciiTheme="minorHAnsi" w:hAnsiTheme="minorHAnsi" w:cstheme="minorBidi"/>
          <w:b/>
          <w:bCs/>
          <w:sz w:val="24"/>
          <w:szCs w:val="24"/>
        </w:rPr>
        <w:t>INFORMACIÓN GENERAL, BASES Y CONDICIONES</w:t>
      </w:r>
    </w:p>
    <w:p w14:paraId="780E233B" w14:textId="095EB74A" w:rsidR="001F2322" w:rsidRDefault="00D4178D" w:rsidP="00D4178D">
      <w:pPr>
        <w:pStyle w:val="xmsolistparagraph"/>
        <w:shd w:val="clear" w:color="auto" w:fill="FFFFFF"/>
        <w:spacing w:before="0" w:beforeAutospacing="0" w:after="0" w:afterAutospacing="0"/>
        <w:jc w:val="both"/>
        <w:rPr>
          <w:rStyle w:val="xcontentpasted0"/>
          <w:rFonts w:asciiTheme="minorHAnsi" w:hAnsiTheme="minorHAnsi" w:cstheme="minorHAnsi"/>
          <w:color w:val="000000"/>
          <w:bdr w:val="none" w:sz="0" w:space="0" w:color="auto" w:frame="1"/>
        </w:rPr>
      </w:pPr>
      <w:r w:rsidRPr="00D4178D">
        <w:rPr>
          <w:rFonts w:asciiTheme="minorHAnsi" w:hAnsiTheme="minorHAnsi" w:cstheme="minorHAnsi"/>
          <w:b/>
        </w:rPr>
        <w:t xml:space="preserve">Introducción: </w:t>
      </w:r>
      <w:r w:rsidRPr="00D4178D">
        <w:rPr>
          <w:rStyle w:val="xcontentpasted0"/>
          <w:rFonts w:asciiTheme="minorHAnsi" w:hAnsiTheme="minorHAnsi" w:cstheme="minorHAnsi"/>
          <w:color w:val="000000"/>
          <w:bdr w:val="none" w:sz="0" w:space="0" w:color="auto" w:frame="1"/>
        </w:rPr>
        <w:t>Un importante número de esp</w:t>
      </w:r>
      <w:r>
        <w:rPr>
          <w:rStyle w:val="xcontentpasted0"/>
          <w:rFonts w:asciiTheme="minorHAnsi" w:hAnsiTheme="minorHAnsi" w:cstheme="minorHAnsi"/>
          <w:color w:val="000000"/>
          <w:bdr w:val="none" w:sz="0" w:space="0" w:color="auto" w:frame="1"/>
        </w:rPr>
        <w:t>ecies originarias de Sudamérica</w:t>
      </w:r>
      <w:r w:rsidRPr="00D4178D">
        <w:rPr>
          <w:rStyle w:val="xcontentpasted0"/>
          <w:rFonts w:asciiTheme="minorHAnsi" w:hAnsiTheme="minorHAnsi" w:cstheme="minorHAnsi"/>
          <w:color w:val="000000"/>
          <w:bdr w:val="none" w:sz="0" w:space="0" w:color="auto" w:frame="1"/>
        </w:rPr>
        <w:t xml:space="preserve"> han contribuido a la obtención de muchas de las variedades ornamentales que se cultivan en el mundo. Sin embargo, el uso de los recursos genéticos para el desarrollo de plantas ornamentales ha sido escasamente explotado en estos países. </w:t>
      </w:r>
      <w:r w:rsidR="001F2322">
        <w:rPr>
          <w:rStyle w:val="xcontentpasted0"/>
          <w:rFonts w:asciiTheme="minorHAnsi" w:hAnsiTheme="minorHAnsi" w:cstheme="minorHAnsi"/>
          <w:color w:val="000000"/>
          <w:bdr w:val="none" w:sz="0" w:space="0" w:color="auto" w:frame="1"/>
        </w:rPr>
        <w:t>Cabe mencionar</w:t>
      </w:r>
      <w:r w:rsidRPr="00D4178D">
        <w:rPr>
          <w:rStyle w:val="xcontentpasted0"/>
          <w:rFonts w:asciiTheme="minorHAnsi" w:hAnsiTheme="minorHAnsi" w:cstheme="minorHAnsi"/>
          <w:color w:val="000000"/>
          <w:bdr w:val="none" w:sz="0" w:space="0" w:color="auto" w:frame="1"/>
        </w:rPr>
        <w:t xml:space="preserve"> que</w:t>
      </w:r>
      <w:r w:rsidR="001F2322">
        <w:rPr>
          <w:rStyle w:val="xcontentpasted0"/>
          <w:rFonts w:asciiTheme="minorHAnsi" w:hAnsiTheme="minorHAnsi" w:cstheme="minorHAnsi"/>
          <w:color w:val="000000"/>
          <w:bdr w:val="none" w:sz="0" w:space="0" w:color="auto" w:frame="1"/>
        </w:rPr>
        <w:t>,</w:t>
      </w:r>
      <w:r w:rsidRPr="00D4178D">
        <w:rPr>
          <w:rStyle w:val="xcontentpasted0"/>
          <w:rFonts w:asciiTheme="minorHAnsi" w:hAnsiTheme="minorHAnsi" w:cstheme="minorHAnsi"/>
          <w:color w:val="000000"/>
          <w:bdr w:val="none" w:sz="0" w:space="0" w:color="auto" w:frame="1"/>
        </w:rPr>
        <w:t xml:space="preserve"> a pesar de los inmensos beneficios que generan las variedades, los países de origen de los recursos genéticos no </w:t>
      </w:r>
      <w:proofErr w:type="gramStart"/>
      <w:r w:rsidRPr="00D4178D">
        <w:rPr>
          <w:rStyle w:val="xcontentpasted0"/>
          <w:rFonts w:asciiTheme="minorHAnsi" w:hAnsiTheme="minorHAnsi" w:cstheme="minorHAnsi"/>
          <w:color w:val="000000"/>
          <w:bdr w:val="none" w:sz="0" w:space="0" w:color="auto" w:frame="1"/>
        </w:rPr>
        <w:t>recibe</w:t>
      </w:r>
      <w:proofErr w:type="gramEnd"/>
      <w:r w:rsidRPr="00D4178D">
        <w:rPr>
          <w:rStyle w:val="xcontentpasted0"/>
          <w:rFonts w:asciiTheme="minorHAnsi" w:hAnsiTheme="minorHAnsi" w:cstheme="minorHAnsi"/>
          <w:color w:val="000000"/>
          <w:bdr w:val="none" w:sz="0" w:space="0" w:color="auto" w:frame="1"/>
        </w:rPr>
        <w:t xml:space="preserve"> beneficio alguno. Si bien esto se plantea como una problemática para los países de Latinoamérica, la gran biodiversidad de la flora nativa con potencial ornamental que se presenta, se visualiza como fuente de variabilidad para programas de mejoramiento de empresas extranjeras líderes.</w:t>
      </w:r>
    </w:p>
    <w:p w14:paraId="39181744" w14:textId="418E71C7" w:rsidR="00D4178D" w:rsidRPr="00D4178D" w:rsidRDefault="00D4178D" w:rsidP="00D4178D">
      <w:pPr>
        <w:pStyle w:val="xmsolistparagraph"/>
        <w:shd w:val="clear" w:color="auto" w:fill="FFFFFF"/>
        <w:spacing w:before="0" w:beforeAutospacing="0" w:after="0" w:afterAutospacing="0"/>
        <w:jc w:val="both"/>
        <w:rPr>
          <w:rFonts w:asciiTheme="minorHAnsi" w:hAnsiTheme="minorHAnsi" w:cstheme="minorHAnsi"/>
          <w:color w:val="000000"/>
        </w:rPr>
      </w:pPr>
      <w:r w:rsidRPr="00D4178D">
        <w:rPr>
          <w:rStyle w:val="xcontentpasted0"/>
          <w:rFonts w:asciiTheme="minorHAnsi" w:hAnsiTheme="minorHAnsi" w:cstheme="minorHAnsi"/>
          <w:color w:val="000000"/>
          <w:bdr w:val="none" w:sz="0" w:space="0" w:color="auto" w:frame="1"/>
        </w:rPr>
        <w:t>Un uso sustentable de los RRGG para el desarrollo de variedades, posibilita la inserción de estos países en el mercado mundial</w:t>
      </w:r>
      <w:r w:rsidR="001F2322">
        <w:rPr>
          <w:rStyle w:val="xcontentpasted0"/>
          <w:rFonts w:asciiTheme="minorHAnsi" w:hAnsiTheme="minorHAnsi" w:cstheme="minorHAnsi"/>
          <w:color w:val="000000"/>
          <w:bdr w:val="none" w:sz="0" w:space="0" w:color="auto" w:frame="1"/>
        </w:rPr>
        <w:t>,</w:t>
      </w:r>
      <w:r w:rsidRPr="00D4178D">
        <w:rPr>
          <w:rStyle w:val="xcontentpasted0"/>
          <w:rFonts w:asciiTheme="minorHAnsi" w:hAnsiTheme="minorHAnsi" w:cstheme="minorHAnsi"/>
          <w:color w:val="000000"/>
          <w:bdr w:val="none" w:sz="0" w:space="0" w:color="auto" w:frame="1"/>
        </w:rPr>
        <w:t xml:space="preserve"> obteniendo los beneficios correspondientes por sus recursos.</w:t>
      </w:r>
    </w:p>
    <w:p w14:paraId="22B011BF" w14:textId="77777777" w:rsidR="001F2322" w:rsidRDefault="00D4178D" w:rsidP="00D4178D">
      <w:pPr>
        <w:pStyle w:val="xmsonormal"/>
        <w:shd w:val="clear" w:color="auto" w:fill="FFFFFF"/>
        <w:spacing w:before="0" w:beforeAutospacing="0" w:after="0" w:afterAutospacing="0"/>
        <w:jc w:val="both"/>
        <w:rPr>
          <w:rStyle w:val="xcontentpasted0"/>
          <w:rFonts w:asciiTheme="minorHAnsi" w:hAnsiTheme="minorHAnsi" w:cstheme="minorHAnsi"/>
          <w:color w:val="000000"/>
          <w:bdr w:val="none" w:sz="0" w:space="0" w:color="auto" w:frame="1"/>
        </w:rPr>
      </w:pPr>
      <w:r w:rsidRPr="00D4178D">
        <w:rPr>
          <w:rStyle w:val="xcontentpasted0"/>
          <w:rFonts w:asciiTheme="minorHAnsi" w:hAnsiTheme="minorHAnsi" w:cstheme="minorHAnsi"/>
          <w:color w:val="000000"/>
          <w:bdr w:val="none" w:sz="0" w:space="0" w:color="auto" w:frame="1"/>
        </w:rPr>
        <w:t>Los recursos genéticos nativos con potencial ornamental han sido escasamente desarrollados por los países latinoamericanos</w:t>
      </w:r>
      <w:r w:rsidR="001F2322">
        <w:rPr>
          <w:rStyle w:val="xcontentpasted0"/>
          <w:rFonts w:asciiTheme="minorHAnsi" w:hAnsiTheme="minorHAnsi" w:cstheme="minorHAnsi"/>
          <w:color w:val="000000"/>
          <w:bdr w:val="none" w:sz="0" w:space="0" w:color="auto" w:frame="1"/>
        </w:rPr>
        <w:t>,</w:t>
      </w:r>
      <w:r w:rsidRPr="00D4178D">
        <w:rPr>
          <w:rStyle w:val="xcontentpasted0"/>
          <w:rFonts w:asciiTheme="minorHAnsi" w:hAnsiTheme="minorHAnsi" w:cstheme="minorHAnsi"/>
          <w:color w:val="000000"/>
          <w:bdr w:val="none" w:sz="0" w:space="0" w:color="auto" w:frame="1"/>
        </w:rPr>
        <w:t xml:space="preserve"> a pesar que hace más de 30 años empresas extranjeras han aprovechado su valor</w:t>
      </w:r>
      <w:r w:rsidR="001F2322">
        <w:rPr>
          <w:rStyle w:val="xcontentpasted0"/>
          <w:rFonts w:asciiTheme="minorHAnsi" w:hAnsiTheme="minorHAnsi" w:cstheme="minorHAnsi"/>
          <w:color w:val="000000"/>
          <w:bdr w:val="none" w:sz="0" w:space="0" w:color="auto" w:frame="1"/>
        </w:rPr>
        <w:t>,</w:t>
      </w:r>
      <w:r w:rsidRPr="00D4178D">
        <w:rPr>
          <w:rStyle w:val="xcontentpasted0"/>
          <w:rFonts w:asciiTheme="minorHAnsi" w:hAnsiTheme="minorHAnsi" w:cstheme="minorHAnsi"/>
          <w:color w:val="000000"/>
          <w:bdr w:val="none" w:sz="0" w:space="0" w:color="auto" w:frame="1"/>
        </w:rPr>
        <w:t xml:space="preserve"> comercializándolos a nivel mundial.</w:t>
      </w:r>
    </w:p>
    <w:p w14:paraId="6C416EFB" w14:textId="1F653994" w:rsidR="00D4178D" w:rsidRPr="00D4178D" w:rsidRDefault="00D4178D" w:rsidP="00D4178D">
      <w:pPr>
        <w:pStyle w:val="xmsonormal"/>
        <w:shd w:val="clear" w:color="auto" w:fill="FFFFFF"/>
        <w:spacing w:before="0" w:beforeAutospacing="0" w:after="0" w:afterAutospacing="0"/>
        <w:jc w:val="both"/>
        <w:rPr>
          <w:rFonts w:asciiTheme="minorHAnsi" w:hAnsiTheme="minorHAnsi" w:cstheme="minorHAnsi"/>
          <w:color w:val="000000"/>
        </w:rPr>
      </w:pPr>
      <w:r w:rsidRPr="00D4178D">
        <w:rPr>
          <w:rStyle w:val="xcontentpasted0"/>
          <w:rFonts w:asciiTheme="minorHAnsi" w:hAnsiTheme="minorHAnsi" w:cstheme="minorHAnsi"/>
          <w:color w:val="000000"/>
          <w:bdr w:val="none" w:sz="0" w:space="0" w:color="auto" w:frame="1"/>
        </w:rPr>
        <w:t>El mercado internacional de plantas ornamentales es muy dinámic</w:t>
      </w:r>
      <w:r w:rsidR="001F2322">
        <w:rPr>
          <w:rStyle w:val="xcontentpasted0"/>
          <w:rFonts w:asciiTheme="minorHAnsi" w:hAnsiTheme="minorHAnsi" w:cstheme="minorHAnsi"/>
          <w:color w:val="000000"/>
          <w:bdr w:val="none" w:sz="0" w:space="0" w:color="auto" w:frame="1"/>
        </w:rPr>
        <w:t xml:space="preserve">o y ávido de nuevas variedades; </w:t>
      </w:r>
      <w:r w:rsidRPr="00D4178D">
        <w:rPr>
          <w:rStyle w:val="xcontentpasted0"/>
          <w:rFonts w:asciiTheme="minorHAnsi" w:hAnsiTheme="minorHAnsi" w:cstheme="minorHAnsi"/>
          <w:color w:val="000000"/>
          <w:bdr w:val="none" w:sz="0" w:space="0" w:color="auto" w:frame="1"/>
        </w:rPr>
        <w:t>sólo en Japón</w:t>
      </w:r>
      <w:r w:rsidR="001F2322">
        <w:rPr>
          <w:rStyle w:val="xcontentpasted0"/>
          <w:rFonts w:asciiTheme="minorHAnsi" w:hAnsiTheme="minorHAnsi" w:cstheme="minorHAnsi"/>
          <w:color w:val="000000"/>
          <w:bdr w:val="none" w:sz="0" w:space="0" w:color="auto" w:frame="1"/>
        </w:rPr>
        <w:t>,</w:t>
      </w:r>
      <w:r w:rsidRPr="00D4178D">
        <w:rPr>
          <w:rStyle w:val="xcontentpasted0"/>
          <w:rFonts w:asciiTheme="minorHAnsi" w:hAnsiTheme="minorHAnsi" w:cstheme="minorHAnsi"/>
          <w:color w:val="000000"/>
          <w:bdr w:val="none" w:sz="0" w:space="0" w:color="auto" w:frame="1"/>
        </w:rPr>
        <w:t xml:space="preserve"> se presentan alrededor de 350 nuevas variedades al año</w:t>
      </w:r>
      <w:r w:rsidR="001F2322">
        <w:rPr>
          <w:rStyle w:val="xcontentpasted0"/>
          <w:rFonts w:asciiTheme="minorHAnsi" w:hAnsiTheme="minorHAnsi" w:cstheme="minorHAnsi"/>
          <w:color w:val="000000"/>
          <w:bdr w:val="none" w:sz="0" w:space="0" w:color="auto" w:frame="1"/>
        </w:rPr>
        <w:t>,</w:t>
      </w:r>
      <w:r w:rsidRPr="00D4178D">
        <w:rPr>
          <w:rStyle w:val="xcontentpasted0"/>
          <w:rFonts w:asciiTheme="minorHAnsi" w:hAnsiTheme="minorHAnsi" w:cstheme="minorHAnsi"/>
          <w:color w:val="000000"/>
          <w:bdr w:val="none" w:sz="0" w:space="0" w:color="auto" w:frame="1"/>
        </w:rPr>
        <w:t xml:space="preserve"> debido a que entre las principales características del mercado se encuentra la diversidad de productos y la novedad. Esto implica la necesidad de disponer, por parte de los </w:t>
      </w:r>
      <w:proofErr w:type="spellStart"/>
      <w:r w:rsidRPr="00D4178D">
        <w:rPr>
          <w:rStyle w:val="xcontentpasted0"/>
          <w:rFonts w:asciiTheme="minorHAnsi" w:hAnsiTheme="minorHAnsi" w:cstheme="minorHAnsi"/>
          <w:color w:val="000000"/>
          <w:bdr w:val="none" w:sz="0" w:space="0" w:color="auto" w:frame="1"/>
        </w:rPr>
        <w:t>fitomejoradores</w:t>
      </w:r>
      <w:proofErr w:type="spellEnd"/>
      <w:r w:rsidRPr="00D4178D">
        <w:rPr>
          <w:rStyle w:val="xcontentpasted0"/>
          <w:rFonts w:asciiTheme="minorHAnsi" w:hAnsiTheme="minorHAnsi" w:cstheme="minorHAnsi"/>
          <w:color w:val="000000"/>
          <w:bdr w:val="none" w:sz="0" w:space="0" w:color="auto" w:frame="1"/>
        </w:rPr>
        <w:t xml:space="preserve"> de nuevas fuentes de variabilidad. En Latinoamérica, la oferta de especies y variedades es muy reducida, especialmente en el rubro de flores y follaje de corte. Por otro lado, las empresas </w:t>
      </w:r>
      <w:proofErr w:type="spellStart"/>
      <w:r w:rsidRPr="00D4178D">
        <w:rPr>
          <w:rStyle w:val="xcontentpasted0"/>
          <w:rFonts w:asciiTheme="minorHAnsi" w:hAnsiTheme="minorHAnsi" w:cstheme="minorHAnsi"/>
          <w:color w:val="000000"/>
          <w:bdr w:val="none" w:sz="0" w:space="0" w:color="auto" w:frame="1"/>
        </w:rPr>
        <w:t>semilleras</w:t>
      </w:r>
      <w:proofErr w:type="spellEnd"/>
      <w:r w:rsidRPr="00D4178D">
        <w:rPr>
          <w:rStyle w:val="xcontentpasted0"/>
          <w:rFonts w:asciiTheme="minorHAnsi" w:hAnsiTheme="minorHAnsi" w:cstheme="minorHAnsi"/>
          <w:color w:val="000000"/>
          <w:bdr w:val="none" w:sz="0" w:space="0" w:color="auto" w:frame="1"/>
        </w:rPr>
        <w:t xml:space="preserve"> internacionales tienen especial interés en desarrollar nuevos productos a partir de la flora de China y Sudamérica</w:t>
      </w:r>
      <w:r w:rsidR="001F2322">
        <w:rPr>
          <w:rStyle w:val="xcontentpasted0"/>
          <w:rFonts w:asciiTheme="minorHAnsi" w:hAnsiTheme="minorHAnsi" w:cstheme="minorHAnsi"/>
          <w:color w:val="000000"/>
          <w:bdr w:val="none" w:sz="0" w:space="0" w:color="auto" w:frame="1"/>
        </w:rPr>
        <w:t>,</w:t>
      </w:r>
      <w:r w:rsidRPr="00D4178D">
        <w:rPr>
          <w:rStyle w:val="xcontentpasted0"/>
          <w:rFonts w:asciiTheme="minorHAnsi" w:hAnsiTheme="minorHAnsi" w:cstheme="minorHAnsi"/>
          <w:color w:val="000000"/>
          <w:bdr w:val="none" w:sz="0" w:space="0" w:color="auto" w:frame="1"/>
        </w:rPr>
        <w:t xml:space="preserve"> ya que son los lugares menos explorados y con gran diversidad florística (com. </w:t>
      </w:r>
      <w:proofErr w:type="spellStart"/>
      <w:r w:rsidRPr="00D4178D">
        <w:rPr>
          <w:rStyle w:val="xcontentpasted0"/>
          <w:rFonts w:asciiTheme="minorHAnsi" w:hAnsiTheme="minorHAnsi" w:cstheme="minorHAnsi"/>
          <w:color w:val="000000"/>
          <w:bdr w:val="none" w:sz="0" w:space="0" w:color="auto" w:frame="1"/>
        </w:rPr>
        <w:t>pers</w:t>
      </w:r>
      <w:proofErr w:type="spellEnd"/>
      <w:r w:rsidRPr="00D4178D">
        <w:rPr>
          <w:rStyle w:val="xcontentpasted0"/>
          <w:rFonts w:asciiTheme="minorHAnsi" w:hAnsiTheme="minorHAnsi" w:cstheme="minorHAnsi"/>
          <w:color w:val="000000"/>
          <w:bdr w:val="none" w:sz="0" w:space="0" w:color="auto" w:frame="1"/>
        </w:rPr>
        <w:t xml:space="preserve">. </w:t>
      </w:r>
      <w:proofErr w:type="spellStart"/>
      <w:r w:rsidRPr="00D4178D">
        <w:rPr>
          <w:rStyle w:val="xcontentpasted0"/>
          <w:rFonts w:asciiTheme="minorHAnsi" w:hAnsiTheme="minorHAnsi" w:cstheme="minorHAnsi"/>
          <w:color w:val="000000"/>
          <w:bdr w:val="none" w:sz="0" w:space="0" w:color="auto" w:frame="1"/>
        </w:rPr>
        <w:t>Sakata</w:t>
      </w:r>
      <w:proofErr w:type="spellEnd"/>
      <w:r w:rsidRPr="00D4178D">
        <w:rPr>
          <w:rStyle w:val="xcontentpasted0"/>
          <w:rFonts w:asciiTheme="minorHAnsi" w:hAnsiTheme="minorHAnsi" w:cstheme="minorHAnsi"/>
          <w:color w:val="000000"/>
          <w:bdr w:val="none" w:sz="0" w:space="0" w:color="auto" w:frame="1"/>
        </w:rPr>
        <w:t>).</w:t>
      </w:r>
    </w:p>
    <w:p w14:paraId="254B86E0" w14:textId="430879FB" w:rsidR="00D4178D" w:rsidRPr="00D4178D" w:rsidRDefault="00D4178D" w:rsidP="00D4178D">
      <w:pPr>
        <w:pStyle w:val="xmsonormal"/>
        <w:shd w:val="clear" w:color="auto" w:fill="FFFFFF"/>
        <w:spacing w:before="0" w:beforeAutospacing="0" w:after="0" w:afterAutospacing="0"/>
        <w:jc w:val="both"/>
        <w:rPr>
          <w:rFonts w:asciiTheme="minorHAnsi" w:hAnsiTheme="minorHAnsi" w:cstheme="minorHAnsi"/>
          <w:color w:val="000000"/>
        </w:rPr>
      </w:pPr>
      <w:r w:rsidRPr="00D4178D">
        <w:rPr>
          <w:rStyle w:val="xcontentpasted0"/>
          <w:rFonts w:asciiTheme="minorHAnsi" w:hAnsiTheme="minorHAnsi" w:cstheme="minorHAnsi"/>
          <w:color w:val="000000"/>
          <w:bdr w:val="none" w:sz="0" w:space="0" w:color="auto" w:frame="1"/>
        </w:rPr>
        <w:t>La actividad florícola argentina y latinoamericana depende enteramente de variedades extranjeras</w:t>
      </w:r>
      <w:r w:rsidR="001F2322">
        <w:rPr>
          <w:rStyle w:val="xcontentpasted0"/>
          <w:rFonts w:asciiTheme="minorHAnsi" w:hAnsiTheme="minorHAnsi" w:cstheme="minorHAnsi"/>
          <w:color w:val="000000"/>
          <w:bdr w:val="none" w:sz="0" w:space="0" w:color="auto" w:frame="1"/>
        </w:rPr>
        <w:t>,</w:t>
      </w:r>
      <w:r w:rsidRPr="00D4178D">
        <w:rPr>
          <w:rStyle w:val="xcontentpasted0"/>
          <w:rFonts w:asciiTheme="minorHAnsi" w:hAnsiTheme="minorHAnsi" w:cstheme="minorHAnsi"/>
          <w:color w:val="000000"/>
          <w:bdr w:val="none" w:sz="0" w:space="0" w:color="auto" w:frame="1"/>
        </w:rPr>
        <w:t xml:space="preserve"> lo que im</w:t>
      </w:r>
      <w:r w:rsidR="001F2322">
        <w:rPr>
          <w:rStyle w:val="xcontentpasted0"/>
          <w:rFonts w:asciiTheme="minorHAnsi" w:hAnsiTheme="minorHAnsi" w:cstheme="minorHAnsi"/>
          <w:color w:val="000000"/>
          <w:bdr w:val="none" w:sz="0" w:space="0" w:color="auto" w:frame="1"/>
        </w:rPr>
        <w:t>plica el pago de regalías,</w:t>
      </w:r>
      <w:r w:rsidRPr="00D4178D">
        <w:rPr>
          <w:rStyle w:val="xcontentpasted0"/>
          <w:rFonts w:asciiTheme="minorHAnsi" w:hAnsiTheme="minorHAnsi" w:cstheme="minorHAnsi"/>
          <w:color w:val="000000"/>
          <w:bdr w:val="none" w:sz="0" w:space="0" w:color="auto" w:frame="1"/>
        </w:rPr>
        <w:t xml:space="preserve"> inclusive para aquellas variedades originadas a partir de especies nativas. Por otra parte, las variedades que actualmente el productor tiene a disposición han sido mejoradas genéticamente en otros países (países europeos, Japón) y no están adaptadas a condiciones agroecológicas locales. El productor se ve obligado a comprar por catálogo y sólo a través de una fotografía</w:t>
      </w:r>
      <w:r w:rsidR="001F2322">
        <w:rPr>
          <w:rStyle w:val="xcontentpasted0"/>
          <w:rFonts w:asciiTheme="minorHAnsi" w:hAnsiTheme="minorHAnsi" w:cstheme="minorHAnsi"/>
          <w:color w:val="000000"/>
          <w:bdr w:val="none" w:sz="0" w:space="0" w:color="auto" w:frame="1"/>
        </w:rPr>
        <w:t>,</w:t>
      </w:r>
      <w:r w:rsidRPr="00D4178D">
        <w:rPr>
          <w:rStyle w:val="xcontentpasted0"/>
          <w:rFonts w:asciiTheme="minorHAnsi" w:hAnsiTheme="minorHAnsi" w:cstheme="minorHAnsi"/>
          <w:color w:val="000000"/>
          <w:bdr w:val="none" w:sz="0" w:space="0" w:color="auto" w:frame="1"/>
        </w:rPr>
        <w:t xml:space="preserve"> por lo que tiene un conocimiento muy vago de las mismas. Esta situación se agudiza cuando no hay desarrollos técnico-científicos locales. P</w:t>
      </w:r>
      <w:r w:rsidR="001F2322">
        <w:rPr>
          <w:rStyle w:val="xcontentpasted0"/>
          <w:rFonts w:asciiTheme="minorHAnsi" w:hAnsiTheme="minorHAnsi" w:cstheme="minorHAnsi"/>
          <w:color w:val="000000"/>
          <w:bdr w:val="none" w:sz="0" w:space="0" w:color="auto" w:frame="1"/>
        </w:rPr>
        <w:t>ara el caso de Latinoamérica, só</w:t>
      </w:r>
      <w:r w:rsidRPr="00D4178D">
        <w:rPr>
          <w:rStyle w:val="xcontentpasted0"/>
          <w:rFonts w:asciiTheme="minorHAnsi" w:hAnsiTheme="minorHAnsi" w:cstheme="minorHAnsi"/>
          <w:color w:val="000000"/>
          <w:bdr w:val="none" w:sz="0" w:space="0" w:color="auto" w:frame="1"/>
        </w:rPr>
        <w:t>lo Brasil, Chile y muy incipientemente con gran esfuerzo Perú, han comenzado acciones</w:t>
      </w:r>
      <w:r w:rsidR="001F2322">
        <w:rPr>
          <w:rStyle w:val="xcontentpasted0"/>
          <w:rFonts w:asciiTheme="minorHAnsi" w:hAnsiTheme="minorHAnsi" w:cstheme="minorHAnsi"/>
          <w:color w:val="000000"/>
          <w:bdr w:val="none" w:sz="0" w:space="0" w:color="auto" w:frame="1"/>
        </w:rPr>
        <w:t>,</w:t>
      </w:r>
      <w:r w:rsidRPr="00D4178D">
        <w:rPr>
          <w:rStyle w:val="xcontentpasted0"/>
          <w:rFonts w:asciiTheme="minorHAnsi" w:hAnsiTheme="minorHAnsi" w:cstheme="minorHAnsi"/>
          <w:color w:val="000000"/>
          <w:bdr w:val="none" w:sz="0" w:space="0" w:color="auto" w:frame="1"/>
        </w:rPr>
        <w:t xml:space="preserve"> en los últimos años</w:t>
      </w:r>
      <w:r w:rsidR="001F2322">
        <w:rPr>
          <w:rStyle w:val="xcontentpasted0"/>
          <w:rFonts w:asciiTheme="minorHAnsi" w:hAnsiTheme="minorHAnsi" w:cstheme="minorHAnsi"/>
          <w:color w:val="000000"/>
          <w:bdr w:val="none" w:sz="0" w:space="0" w:color="auto" w:frame="1"/>
        </w:rPr>
        <w:t>,</w:t>
      </w:r>
      <w:r w:rsidRPr="00D4178D">
        <w:rPr>
          <w:rStyle w:val="xcontentpasted0"/>
          <w:rFonts w:asciiTheme="minorHAnsi" w:hAnsiTheme="minorHAnsi" w:cstheme="minorHAnsi"/>
          <w:color w:val="000000"/>
          <w:bdr w:val="none" w:sz="0" w:space="0" w:color="auto" w:frame="1"/>
        </w:rPr>
        <w:t xml:space="preserve"> con el objeto de obtener productos ornamentales a partir de sus floras nativas.</w:t>
      </w:r>
    </w:p>
    <w:p w14:paraId="5D82043C" w14:textId="5C018B04" w:rsidR="00D4178D" w:rsidRPr="00D4178D" w:rsidRDefault="00D4178D" w:rsidP="00D4178D">
      <w:pPr>
        <w:pStyle w:val="xmsonormal"/>
        <w:shd w:val="clear" w:color="auto" w:fill="FFFFFF"/>
        <w:spacing w:before="0" w:beforeAutospacing="0" w:after="0" w:afterAutospacing="0"/>
        <w:jc w:val="both"/>
        <w:rPr>
          <w:rFonts w:asciiTheme="minorHAnsi" w:hAnsiTheme="minorHAnsi" w:cstheme="minorHAnsi"/>
          <w:color w:val="000000"/>
        </w:rPr>
      </w:pPr>
      <w:r w:rsidRPr="00D4178D">
        <w:rPr>
          <w:rStyle w:val="xcontentpasted0"/>
          <w:rFonts w:asciiTheme="minorHAnsi" w:hAnsiTheme="minorHAnsi" w:cstheme="minorHAnsi"/>
          <w:color w:val="000000"/>
          <w:bdr w:val="none" w:sz="0" w:space="0" w:color="auto" w:frame="1"/>
        </w:rPr>
        <w:t xml:space="preserve">Esta problemática, en la Argentina, ha llevado a encarar proyectos para la obtención de variedades adaptadas a las condiciones climáticas y de manejo de los productores. El gran </w:t>
      </w:r>
      <w:r w:rsidR="001F2322">
        <w:rPr>
          <w:rStyle w:val="xcontentpasted0"/>
          <w:rFonts w:asciiTheme="minorHAnsi" w:hAnsiTheme="minorHAnsi" w:cstheme="minorHAnsi"/>
          <w:color w:val="000000"/>
          <w:bdr w:val="none" w:sz="0" w:space="0" w:color="auto" w:frame="1"/>
        </w:rPr>
        <w:t xml:space="preserve">impulso se dio a partir de 1999, </w:t>
      </w:r>
      <w:r w:rsidRPr="00D4178D">
        <w:rPr>
          <w:rStyle w:val="xcontentpasted0"/>
          <w:rFonts w:asciiTheme="minorHAnsi" w:hAnsiTheme="minorHAnsi" w:cstheme="minorHAnsi"/>
          <w:color w:val="000000"/>
          <w:bdr w:val="none" w:sz="0" w:space="0" w:color="auto" w:frame="1"/>
        </w:rPr>
        <w:t>en el marco del proyecto INTA JICA “Desarrollo de la Floricultura en la Argentina”</w:t>
      </w:r>
      <w:r w:rsidR="001F2322">
        <w:rPr>
          <w:rStyle w:val="xcontentpasted0"/>
          <w:rFonts w:asciiTheme="minorHAnsi" w:hAnsiTheme="minorHAnsi" w:cstheme="minorHAnsi"/>
          <w:color w:val="000000"/>
          <w:bdr w:val="none" w:sz="0" w:space="0" w:color="auto" w:frame="1"/>
        </w:rPr>
        <w:t>,</w:t>
      </w:r>
      <w:r w:rsidRPr="00D4178D">
        <w:rPr>
          <w:rStyle w:val="xcontentpasted0"/>
          <w:rFonts w:asciiTheme="minorHAnsi" w:hAnsiTheme="minorHAnsi" w:cstheme="minorHAnsi"/>
          <w:color w:val="000000"/>
          <w:bdr w:val="none" w:sz="0" w:space="0" w:color="auto" w:frame="1"/>
        </w:rPr>
        <w:t xml:space="preserve"> cuyo principal objetivo ha sido formar investigadores en el área. Es importante destacar la gran diversidad de hábitat y climas existentes en la Argentina, </w:t>
      </w:r>
      <w:r w:rsidRPr="00D4178D">
        <w:rPr>
          <w:rStyle w:val="xcontentpasted0"/>
          <w:rFonts w:asciiTheme="minorHAnsi" w:hAnsiTheme="minorHAnsi" w:cstheme="minorHAnsi"/>
          <w:color w:val="000000"/>
          <w:bdr w:val="none" w:sz="0" w:space="0" w:color="auto" w:frame="1"/>
        </w:rPr>
        <w:lastRenderedPageBreak/>
        <w:t>haciéndolo uno de los p</w:t>
      </w:r>
      <w:r w:rsidR="001F2322">
        <w:rPr>
          <w:rStyle w:val="xcontentpasted0"/>
          <w:rFonts w:asciiTheme="minorHAnsi" w:hAnsiTheme="minorHAnsi" w:cstheme="minorHAnsi"/>
          <w:color w:val="000000"/>
          <w:bdr w:val="none" w:sz="0" w:space="0" w:color="auto" w:frame="1"/>
        </w:rPr>
        <w:t xml:space="preserve">aíses con mayor variedad de </w:t>
      </w:r>
      <w:proofErr w:type="spellStart"/>
      <w:r w:rsidR="001F2322">
        <w:rPr>
          <w:rStyle w:val="xcontentpasted0"/>
          <w:rFonts w:asciiTheme="minorHAnsi" w:hAnsiTheme="minorHAnsi" w:cstheme="minorHAnsi"/>
          <w:color w:val="000000"/>
          <w:bdr w:val="none" w:sz="0" w:space="0" w:color="auto" w:frame="1"/>
        </w:rPr>
        <w:t>ecor</w:t>
      </w:r>
      <w:r w:rsidRPr="00D4178D">
        <w:rPr>
          <w:rStyle w:val="xcontentpasted0"/>
          <w:rFonts w:asciiTheme="minorHAnsi" w:hAnsiTheme="minorHAnsi" w:cstheme="minorHAnsi"/>
          <w:color w:val="000000"/>
          <w:bdr w:val="none" w:sz="0" w:space="0" w:color="auto" w:frame="1"/>
        </w:rPr>
        <w:t>regiones</w:t>
      </w:r>
      <w:proofErr w:type="spellEnd"/>
      <w:r w:rsidRPr="00D4178D">
        <w:rPr>
          <w:rStyle w:val="xcontentpasted0"/>
          <w:rFonts w:asciiTheme="minorHAnsi" w:hAnsiTheme="minorHAnsi" w:cstheme="minorHAnsi"/>
          <w:color w:val="000000"/>
          <w:bdr w:val="none" w:sz="0" w:space="0" w:color="auto" w:frame="1"/>
        </w:rPr>
        <w:t xml:space="preserve"> del mundo, representadas en dieciocho zonas continentales y cuatro áreas oceánicas. La flora vascular de la Argentina comprende un total de 248 familias, 1.927 géneros y 9.690 especies, incluyendo 45 géneros y 1906 especies endémicas. Esta variabilidad es común y aún mucho mayor en muchos países de la región. Esta diversidad se está viendo afectada por la deforestación y el avance de la frontera agrícola.</w:t>
      </w:r>
    </w:p>
    <w:p w14:paraId="5FE948DD" w14:textId="77C8F30D" w:rsidR="00D4178D" w:rsidRPr="00D4178D" w:rsidRDefault="00D4178D" w:rsidP="00D4178D">
      <w:pPr>
        <w:pStyle w:val="xmsonormal"/>
        <w:shd w:val="clear" w:color="auto" w:fill="FFFFFF"/>
        <w:spacing w:before="0" w:beforeAutospacing="0" w:after="0" w:afterAutospacing="0"/>
        <w:jc w:val="both"/>
        <w:rPr>
          <w:rFonts w:asciiTheme="minorHAnsi" w:hAnsiTheme="minorHAnsi" w:cstheme="minorHAnsi"/>
          <w:color w:val="000000"/>
        </w:rPr>
      </w:pPr>
      <w:r w:rsidRPr="00D4178D">
        <w:rPr>
          <w:rStyle w:val="xcontentpasted0"/>
          <w:rFonts w:asciiTheme="minorHAnsi" w:hAnsiTheme="minorHAnsi" w:cstheme="minorHAnsi"/>
          <w:color w:val="000000"/>
          <w:bdr w:val="none" w:sz="0" w:space="0" w:color="auto" w:frame="1"/>
        </w:rPr>
        <w:t>Desde el año 2004</w:t>
      </w:r>
      <w:r w:rsidR="005E0B05">
        <w:rPr>
          <w:rStyle w:val="xcontentpasted0"/>
          <w:rFonts w:asciiTheme="minorHAnsi" w:hAnsiTheme="minorHAnsi" w:cstheme="minorHAnsi"/>
          <w:color w:val="000000"/>
          <w:bdr w:val="none" w:sz="0" w:space="0" w:color="auto" w:frame="1"/>
        </w:rPr>
        <w:t>,</w:t>
      </w:r>
      <w:r w:rsidRPr="00D4178D">
        <w:rPr>
          <w:rStyle w:val="xcontentpasted0"/>
          <w:rFonts w:asciiTheme="minorHAnsi" w:hAnsiTheme="minorHAnsi" w:cstheme="minorHAnsi"/>
          <w:color w:val="000000"/>
          <w:bdr w:val="none" w:sz="0" w:space="0" w:color="auto" w:frame="1"/>
        </w:rPr>
        <w:t xml:space="preserve"> el Instituto Nacional de Tecnología Agropecuaria de Argentina aborda el mejoramiento vegetal con fines ornamentales para la obtención de variedades nacionales, a partir de germoplasma nativo. Esta temática permitió obtener 30 variedades comercializadas a nivel nacional e internacional y avanzar en los aspectos legales de acceso y uso sustentable de los recursos genéticos nativos. Esto permitió, no solamente traer un beneficio al sector productivo, sino también generar el conocimiento para la conservación y valoración de la flora, a través del desarrollo de capacidades para el abordaje del marco legal de</w:t>
      </w:r>
      <w:r w:rsidR="005E0B05">
        <w:rPr>
          <w:rStyle w:val="xcontentpasted0"/>
          <w:rFonts w:asciiTheme="minorHAnsi" w:hAnsiTheme="minorHAnsi" w:cstheme="minorHAnsi"/>
          <w:color w:val="000000"/>
          <w:bdr w:val="none" w:sz="0" w:space="0" w:color="auto" w:frame="1"/>
        </w:rPr>
        <w:t>l</w:t>
      </w:r>
      <w:r w:rsidRPr="00D4178D">
        <w:rPr>
          <w:rStyle w:val="xcontentpasted0"/>
          <w:rFonts w:asciiTheme="minorHAnsi" w:hAnsiTheme="minorHAnsi" w:cstheme="minorHAnsi"/>
          <w:color w:val="000000"/>
          <w:bdr w:val="none" w:sz="0" w:space="0" w:color="auto" w:frame="1"/>
        </w:rPr>
        <w:t xml:space="preserve"> uso de recursos</w:t>
      </w:r>
      <w:r w:rsidR="005E0B05">
        <w:rPr>
          <w:rStyle w:val="xcontentpasted0"/>
          <w:rFonts w:asciiTheme="minorHAnsi" w:hAnsiTheme="minorHAnsi" w:cstheme="minorHAnsi"/>
          <w:color w:val="000000"/>
          <w:bdr w:val="none" w:sz="0" w:space="0" w:color="auto" w:frame="1"/>
        </w:rPr>
        <w:t>,</w:t>
      </w:r>
      <w:r w:rsidRPr="00D4178D">
        <w:rPr>
          <w:rStyle w:val="xcontentpasted0"/>
          <w:rFonts w:asciiTheme="minorHAnsi" w:hAnsiTheme="minorHAnsi" w:cstheme="minorHAnsi"/>
          <w:color w:val="000000"/>
          <w:bdr w:val="none" w:sz="0" w:space="0" w:color="auto" w:frame="1"/>
        </w:rPr>
        <w:t xml:space="preserve"> no solamente a nivel nacional sino también internacional. Por otro lado, posiciona </w:t>
      </w:r>
      <w:r w:rsidR="005E0B05">
        <w:rPr>
          <w:rStyle w:val="xcontentpasted0"/>
          <w:rFonts w:asciiTheme="minorHAnsi" w:hAnsiTheme="minorHAnsi" w:cstheme="minorHAnsi"/>
          <w:color w:val="000000"/>
          <w:bdr w:val="none" w:sz="0" w:space="0" w:color="auto" w:frame="1"/>
        </w:rPr>
        <w:t xml:space="preserve">a </w:t>
      </w:r>
      <w:r w:rsidRPr="00D4178D">
        <w:rPr>
          <w:rStyle w:val="xcontentpasted0"/>
          <w:rFonts w:asciiTheme="minorHAnsi" w:hAnsiTheme="minorHAnsi" w:cstheme="minorHAnsi"/>
          <w:color w:val="000000"/>
          <w:bdr w:val="none" w:sz="0" w:space="0" w:color="auto" w:frame="1"/>
        </w:rPr>
        <w:t>esta institución como referente en la temática a nivel internacional, siendo en Latinoamérica el único centro especializado en la temática.</w:t>
      </w:r>
    </w:p>
    <w:p w14:paraId="139D22AD" w14:textId="5E9068D5" w:rsidR="00D4178D" w:rsidRPr="00D4178D" w:rsidRDefault="00D4178D" w:rsidP="00D4178D">
      <w:pPr>
        <w:pStyle w:val="xmsonormal"/>
        <w:shd w:val="clear" w:color="auto" w:fill="FFFFFF"/>
        <w:spacing w:before="0" w:beforeAutospacing="0" w:after="0" w:afterAutospacing="0"/>
        <w:jc w:val="both"/>
        <w:rPr>
          <w:rFonts w:asciiTheme="minorHAnsi" w:hAnsiTheme="minorHAnsi" w:cstheme="minorHAnsi"/>
          <w:color w:val="000000"/>
        </w:rPr>
      </w:pPr>
      <w:r w:rsidRPr="00D4178D">
        <w:rPr>
          <w:rStyle w:val="xcontentpasted0"/>
          <w:rFonts w:asciiTheme="minorHAnsi" w:hAnsiTheme="minorHAnsi" w:cstheme="minorHAnsi"/>
          <w:color w:val="000000"/>
          <w:bdr w:val="none" w:sz="0" w:space="0" w:color="auto" w:frame="1"/>
        </w:rPr>
        <w:t>Esta trayectoria de</w:t>
      </w:r>
      <w:r w:rsidR="005E0B05">
        <w:rPr>
          <w:rStyle w:val="xcontentpasted0"/>
          <w:rFonts w:asciiTheme="minorHAnsi" w:hAnsiTheme="minorHAnsi" w:cstheme="minorHAnsi"/>
          <w:color w:val="000000"/>
          <w:bdr w:val="none" w:sz="0" w:space="0" w:color="auto" w:frame="1"/>
        </w:rPr>
        <w:t>l</w:t>
      </w:r>
      <w:r w:rsidRPr="00D4178D">
        <w:rPr>
          <w:rStyle w:val="xcontentpasted0"/>
          <w:rFonts w:asciiTheme="minorHAnsi" w:hAnsiTheme="minorHAnsi" w:cstheme="minorHAnsi"/>
          <w:color w:val="000000"/>
          <w:bdr w:val="none" w:sz="0" w:space="0" w:color="auto" w:frame="1"/>
        </w:rPr>
        <w:t xml:space="preserve"> INTA en el uso de RRGG con fines ornamentales, propone que las metodologías desarrolladas en Argentina pueden ser apropiadas, complementadas y potenciadas a través del intercambio y colaboración entre los países participantes. Se espera avanzar en la consolidación de una red que facilite el fortalecimiento del conocimiento y uso de los recursos genéticos nativos con fines ornamentales, identificando la potencialidad de cada país y consolidando grupos de trabajo, en el marco de la CDB y reconociendo a los Estados con derechos soberanos sobre sus Recursos Bioló</w:t>
      </w:r>
      <w:r w:rsidR="005E0B05">
        <w:rPr>
          <w:rStyle w:val="xcontentpasted0"/>
          <w:rFonts w:asciiTheme="minorHAnsi" w:hAnsiTheme="minorHAnsi" w:cstheme="minorHAnsi"/>
          <w:color w:val="000000"/>
          <w:bdr w:val="none" w:sz="0" w:space="0" w:color="auto" w:frame="1"/>
        </w:rPr>
        <w:t>gicos. Este trabajo permite la c</w:t>
      </w:r>
      <w:r w:rsidRPr="00D4178D">
        <w:rPr>
          <w:rStyle w:val="xcontentpasted0"/>
          <w:rFonts w:asciiTheme="minorHAnsi" w:hAnsiTheme="minorHAnsi" w:cstheme="minorHAnsi"/>
          <w:color w:val="000000"/>
          <w:bdr w:val="none" w:sz="0" w:space="0" w:color="auto" w:frame="1"/>
        </w:rPr>
        <w:t>onservación de la diversidad biológica, uso sostenible de sus componentes y participación justa y equitativa de los beneficios derivados de la utilización de los recursos genéticos</w:t>
      </w:r>
    </w:p>
    <w:p w14:paraId="0AB0DB9D" w14:textId="5B8627FA" w:rsidR="00D4178D" w:rsidRPr="00D4178D" w:rsidRDefault="00D4178D" w:rsidP="00D4178D">
      <w:pPr>
        <w:spacing w:after="160"/>
        <w:rPr>
          <w:rFonts w:asciiTheme="minorHAnsi" w:hAnsiTheme="minorHAnsi" w:cstheme="minorHAnsi"/>
          <w:b/>
          <w:sz w:val="24"/>
          <w:szCs w:val="24"/>
        </w:rPr>
      </w:pPr>
    </w:p>
    <w:p w14:paraId="633E2023" w14:textId="6512989B" w:rsidR="727B90BF" w:rsidRDefault="0024706A" w:rsidP="00D4178D">
      <w:pPr>
        <w:spacing w:after="160"/>
        <w:jc w:val="both"/>
        <w:rPr>
          <w:sz w:val="24"/>
          <w:szCs w:val="24"/>
        </w:rPr>
      </w:pPr>
      <w:r w:rsidRPr="00D4178D">
        <w:rPr>
          <w:rFonts w:asciiTheme="minorHAnsi" w:hAnsiTheme="minorHAnsi" w:cstheme="minorHAnsi"/>
          <w:b/>
          <w:sz w:val="24"/>
          <w:szCs w:val="24"/>
        </w:rPr>
        <w:t>JICA y la Cooperación con Argentina:</w:t>
      </w:r>
      <w:r w:rsidRPr="00D4178D">
        <w:rPr>
          <w:rFonts w:asciiTheme="minorHAnsi" w:hAnsiTheme="minorHAnsi" w:cstheme="minorHAnsi"/>
          <w:sz w:val="24"/>
          <w:szCs w:val="24"/>
        </w:rPr>
        <w:t xml:space="preserve"> En las últimas décadas, el Gobierno de Japón</w:t>
      </w:r>
      <w:r w:rsidRPr="0024706A">
        <w:rPr>
          <w:sz w:val="24"/>
          <w:szCs w:val="24"/>
        </w:rPr>
        <w:t>, en el marco del Convenio de Cooperación Técnica con el Gobierno de la República Argentina firmado en Tokio el 11 de octubre de 1979, a través de la Agencia de Cooperación Internacional de Japón (JICA), ha brindado cooperación técnica a la Argentina transfiriendo importantes conocimientos y tecnologías que han contribuido al desarrollo económico y social del país. En la actualidad, JICA es una de las mayores agencias de asistencia bilateral del mundo, trabaja en más de 150 países y regiones y tiene 96 oficinas en el extranjero, con 23 oficinas en América Latina y Caribe. Argentina por su parte, desde 1992 con la creación del Fondo Argentino de Cooperación Internacional (FO.AR), brinda cooperación técnica a otros países, a través de las modalidades de envío de expertas y expertos argentinos o la recepción de profesionales extranjeros en Argentina, así como la realización de seminarios regionales. En estos últimos años, la Argentina y Japón han continuado su ya extenso trabajo en el marco de su Programa de Asociación para la Cooperación Conjunta (PPJA), mediante el cual apoyan proyectos que contribuyan al desarrollo de terceros países.</w:t>
      </w:r>
    </w:p>
    <w:p w14:paraId="15755B5C" w14:textId="523EA539" w:rsidR="005E0B05" w:rsidRDefault="005E0B05" w:rsidP="00D4178D">
      <w:pPr>
        <w:spacing w:after="160"/>
        <w:jc w:val="both"/>
        <w:rPr>
          <w:sz w:val="24"/>
          <w:szCs w:val="24"/>
        </w:rPr>
      </w:pPr>
    </w:p>
    <w:p w14:paraId="48555C84" w14:textId="462D87B8" w:rsidR="005E0B05" w:rsidRDefault="005E0B05" w:rsidP="00D4178D">
      <w:pPr>
        <w:spacing w:after="160"/>
        <w:jc w:val="both"/>
        <w:rPr>
          <w:sz w:val="24"/>
          <w:szCs w:val="24"/>
        </w:rPr>
      </w:pPr>
    </w:p>
    <w:p w14:paraId="5BBC6BB1" w14:textId="77777777" w:rsidR="00762B09" w:rsidRDefault="00762B09" w:rsidP="00D4178D">
      <w:pPr>
        <w:spacing w:after="160"/>
        <w:jc w:val="both"/>
        <w:rPr>
          <w:sz w:val="24"/>
          <w:szCs w:val="24"/>
        </w:rPr>
      </w:pPr>
    </w:p>
    <w:p w14:paraId="40058BA1" w14:textId="2FCA6A31" w:rsidR="005E0B05" w:rsidRDefault="005E0B05" w:rsidP="00D4178D">
      <w:pPr>
        <w:spacing w:after="160"/>
        <w:jc w:val="both"/>
        <w:rPr>
          <w:sz w:val="24"/>
          <w:szCs w:val="24"/>
        </w:rPr>
      </w:pPr>
    </w:p>
    <w:p w14:paraId="0358B751" w14:textId="77777777" w:rsidR="005E0B05" w:rsidRPr="0024706A" w:rsidRDefault="005E0B05" w:rsidP="00D4178D">
      <w:pPr>
        <w:spacing w:after="160"/>
        <w:jc w:val="both"/>
        <w:rPr>
          <w:rFonts w:asciiTheme="minorHAnsi" w:hAnsiTheme="minorHAnsi" w:cstheme="minorBidi"/>
          <w:b/>
          <w:bCs/>
          <w:sz w:val="24"/>
          <w:szCs w:val="24"/>
        </w:rPr>
      </w:pPr>
    </w:p>
    <w:p w14:paraId="019C6DE4" w14:textId="77777777" w:rsidR="00D172F8" w:rsidRPr="00BA6E0A" w:rsidRDefault="00A328A6" w:rsidP="00541BBB">
      <w:pPr>
        <w:spacing w:after="160"/>
        <w:jc w:val="both"/>
        <w:rPr>
          <w:rFonts w:asciiTheme="minorHAnsi" w:hAnsiTheme="minorHAnsi" w:cstheme="minorHAnsi"/>
          <w:sz w:val="24"/>
          <w:szCs w:val="24"/>
        </w:rPr>
      </w:pPr>
      <w:r w:rsidRPr="0024706A">
        <w:rPr>
          <w:rFonts w:asciiTheme="minorHAnsi" w:hAnsiTheme="minorHAnsi" w:cstheme="minorHAnsi"/>
          <w:b/>
          <w:sz w:val="24"/>
          <w:szCs w:val="24"/>
        </w:rPr>
        <w:lastRenderedPageBreak/>
        <w:t>Objetivo</w:t>
      </w:r>
      <w:r w:rsidRPr="0024706A">
        <w:rPr>
          <w:rFonts w:asciiTheme="minorHAnsi" w:hAnsiTheme="minorHAnsi" w:cstheme="minorHAnsi"/>
          <w:sz w:val="24"/>
          <w:szCs w:val="24"/>
        </w:rPr>
        <w:t xml:space="preserve">: </w:t>
      </w:r>
      <w:r w:rsidR="00BA6E0A" w:rsidRPr="0024706A">
        <w:rPr>
          <w:rFonts w:asciiTheme="minorHAnsi" w:hAnsiTheme="minorHAnsi" w:cstheme="minorHAnsi"/>
          <w:sz w:val="24"/>
          <w:szCs w:val="24"/>
        </w:rPr>
        <w:t>Proporcionar</w:t>
      </w:r>
      <w:r w:rsidR="003500B5">
        <w:rPr>
          <w:rFonts w:asciiTheme="minorHAnsi" w:hAnsiTheme="minorHAnsi" w:cstheme="minorHAnsi"/>
          <w:sz w:val="24"/>
          <w:szCs w:val="24"/>
        </w:rPr>
        <w:t>,</w:t>
      </w:r>
      <w:r w:rsidR="00BA6E0A" w:rsidRPr="00BA6E0A">
        <w:rPr>
          <w:rFonts w:asciiTheme="minorHAnsi" w:hAnsiTheme="minorHAnsi" w:cstheme="minorHAnsi"/>
          <w:sz w:val="24"/>
          <w:szCs w:val="24"/>
        </w:rPr>
        <w:t xml:space="preserve"> a los participantes de los países de Latinoamérica</w:t>
      </w:r>
      <w:r w:rsidR="003500B5">
        <w:rPr>
          <w:rFonts w:asciiTheme="minorHAnsi" w:hAnsiTheme="minorHAnsi" w:cstheme="minorHAnsi"/>
          <w:sz w:val="24"/>
          <w:szCs w:val="24"/>
        </w:rPr>
        <w:t>,</w:t>
      </w:r>
      <w:r w:rsidR="00BA6E0A" w:rsidRPr="00BA6E0A">
        <w:rPr>
          <w:rFonts w:asciiTheme="minorHAnsi" w:hAnsiTheme="minorHAnsi" w:cstheme="minorHAnsi"/>
          <w:sz w:val="24"/>
          <w:szCs w:val="24"/>
        </w:rPr>
        <w:t xml:space="preserve"> la oportunidad de generar capacidades científicas y tecnológicas</w:t>
      </w:r>
      <w:r w:rsidR="003500B5">
        <w:rPr>
          <w:rFonts w:asciiTheme="minorHAnsi" w:hAnsiTheme="minorHAnsi" w:cstheme="minorHAnsi"/>
          <w:sz w:val="24"/>
          <w:szCs w:val="24"/>
        </w:rPr>
        <w:t>,</w:t>
      </w:r>
      <w:r w:rsidR="00BA6E0A" w:rsidRPr="00BA6E0A">
        <w:rPr>
          <w:rFonts w:asciiTheme="minorHAnsi" w:hAnsiTheme="minorHAnsi" w:cstheme="minorHAnsi"/>
          <w:sz w:val="24"/>
          <w:szCs w:val="24"/>
        </w:rPr>
        <w:t xml:space="preserve"> en temáticas vinculadas a la infraestructura verde, a través del desarrollo de variedades ornamentales funcionales</w:t>
      </w:r>
      <w:r w:rsidR="003500B5">
        <w:rPr>
          <w:rFonts w:asciiTheme="minorHAnsi" w:hAnsiTheme="minorHAnsi" w:cstheme="minorHAnsi"/>
          <w:sz w:val="24"/>
          <w:szCs w:val="24"/>
        </w:rPr>
        <w:t xml:space="preserve">, contribuyendo </w:t>
      </w:r>
      <w:r w:rsidR="009B5C2C">
        <w:rPr>
          <w:rFonts w:asciiTheme="minorHAnsi" w:hAnsiTheme="minorHAnsi" w:cstheme="minorHAnsi"/>
          <w:sz w:val="24"/>
          <w:szCs w:val="24"/>
        </w:rPr>
        <w:t xml:space="preserve">a </w:t>
      </w:r>
      <w:r w:rsidR="00AA04F1">
        <w:rPr>
          <w:rFonts w:asciiTheme="minorHAnsi" w:hAnsiTheme="minorHAnsi" w:cstheme="minorHAnsi"/>
          <w:sz w:val="24"/>
          <w:szCs w:val="24"/>
        </w:rPr>
        <w:t xml:space="preserve">complementar sus capacidades locales, </w:t>
      </w:r>
      <w:r w:rsidR="003500B5">
        <w:rPr>
          <w:rFonts w:asciiTheme="minorHAnsi" w:hAnsiTheme="minorHAnsi" w:cstheme="minorHAnsi"/>
          <w:sz w:val="24"/>
          <w:szCs w:val="24"/>
        </w:rPr>
        <w:t xml:space="preserve">a </w:t>
      </w:r>
      <w:r w:rsidR="003500B5" w:rsidRPr="003500B5">
        <w:rPr>
          <w:rFonts w:asciiTheme="minorHAnsi" w:hAnsiTheme="minorHAnsi" w:cstheme="minorHAnsi"/>
          <w:sz w:val="24"/>
          <w:szCs w:val="24"/>
        </w:rPr>
        <w:t xml:space="preserve">desarrollar </w:t>
      </w:r>
      <w:r w:rsidR="003500B5">
        <w:rPr>
          <w:rFonts w:asciiTheme="minorHAnsi" w:hAnsiTheme="minorHAnsi" w:cstheme="minorHAnsi"/>
          <w:sz w:val="24"/>
          <w:szCs w:val="24"/>
        </w:rPr>
        <w:t xml:space="preserve">nuevos </w:t>
      </w:r>
      <w:r w:rsidR="003500B5" w:rsidRPr="003500B5">
        <w:rPr>
          <w:rFonts w:asciiTheme="minorHAnsi" w:hAnsiTheme="minorHAnsi" w:cstheme="minorHAnsi"/>
          <w:sz w:val="24"/>
          <w:szCs w:val="24"/>
        </w:rPr>
        <w:t>vínculos institucionales</w:t>
      </w:r>
      <w:r w:rsidR="003500B5">
        <w:rPr>
          <w:rFonts w:asciiTheme="minorHAnsi" w:hAnsiTheme="minorHAnsi" w:cstheme="minorHAnsi"/>
          <w:sz w:val="24"/>
          <w:szCs w:val="24"/>
        </w:rPr>
        <w:t xml:space="preserve"> y</w:t>
      </w:r>
      <w:r w:rsidR="003500B5" w:rsidRPr="003500B5">
        <w:rPr>
          <w:rFonts w:asciiTheme="minorHAnsi" w:hAnsiTheme="minorHAnsi" w:cstheme="minorHAnsi"/>
          <w:sz w:val="24"/>
          <w:szCs w:val="24"/>
        </w:rPr>
        <w:t xml:space="preserve"> </w:t>
      </w:r>
      <w:r w:rsidR="003500B5">
        <w:rPr>
          <w:rFonts w:asciiTheme="minorHAnsi" w:hAnsiTheme="minorHAnsi" w:cstheme="minorHAnsi"/>
          <w:sz w:val="24"/>
          <w:szCs w:val="24"/>
        </w:rPr>
        <w:t>a fortalecer los ya existentes.</w:t>
      </w:r>
    </w:p>
    <w:p w14:paraId="4834BFE9" w14:textId="42C9AB2C" w:rsidR="003B4AFB" w:rsidRDefault="00BA6E0A" w:rsidP="00541BBB">
      <w:pPr>
        <w:spacing w:after="160"/>
        <w:jc w:val="both"/>
        <w:rPr>
          <w:rFonts w:asciiTheme="minorHAnsi" w:hAnsiTheme="minorHAnsi" w:cstheme="minorHAnsi"/>
          <w:bCs/>
          <w:sz w:val="24"/>
          <w:szCs w:val="24"/>
        </w:rPr>
      </w:pPr>
      <w:r w:rsidRPr="00BA6E0A">
        <w:rPr>
          <w:rFonts w:asciiTheme="minorHAnsi" w:hAnsiTheme="minorHAnsi" w:cstheme="minorHAnsi"/>
          <w:b/>
          <w:bCs/>
          <w:sz w:val="24"/>
          <w:szCs w:val="24"/>
        </w:rPr>
        <w:t xml:space="preserve">Modalidad: </w:t>
      </w:r>
      <w:r w:rsidR="00BD08E0">
        <w:rPr>
          <w:rFonts w:asciiTheme="minorHAnsi" w:hAnsiTheme="minorHAnsi" w:cstheme="minorHAnsi"/>
          <w:bCs/>
          <w:sz w:val="24"/>
          <w:szCs w:val="24"/>
        </w:rPr>
        <w:t>Mixt</w:t>
      </w:r>
      <w:r w:rsidR="00E751C3">
        <w:rPr>
          <w:rFonts w:asciiTheme="minorHAnsi" w:hAnsiTheme="minorHAnsi" w:cstheme="minorHAnsi"/>
          <w:bCs/>
          <w:sz w:val="24"/>
          <w:szCs w:val="24"/>
        </w:rPr>
        <w:t>a</w:t>
      </w:r>
    </w:p>
    <w:p w14:paraId="6E8C4F3E" w14:textId="77777777" w:rsidR="00BD08E0" w:rsidRDefault="00550CE0" w:rsidP="00541BBB">
      <w:pPr>
        <w:spacing w:after="160"/>
        <w:jc w:val="both"/>
        <w:rPr>
          <w:rFonts w:asciiTheme="minorHAnsi" w:hAnsiTheme="minorHAnsi" w:cstheme="minorHAnsi"/>
          <w:b/>
          <w:bCs/>
          <w:sz w:val="24"/>
          <w:szCs w:val="24"/>
        </w:rPr>
      </w:pPr>
      <w:r w:rsidRPr="00550CE0">
        <w:rPr>
          <w:rFonts w:asciiTheme="minorHAnsi" w:hAnsiTheme="minorHAnsi" w:cstheme="minorHAnsi"/>
          <w:b/>
          <w:bCs/>
          <w:sz w:val="24"/>
          <w:szCs w:val="24"/>
        </w:rPr>
        <w:t xml:space="preserve">Fechas: </w:t>
      </w:r>
    </w:p>
    <w:p w14:paraId="6A17131A" w14:textId="13F4550B" w:rsidR="00173DC2" w:rsidRPr="00173DC2" w:rsidRDefault="00BD08E0" w:rsidP="00173DC2">
      <w:pPr>
        <w:pStyle w:val="Prrafodelista"/>
        <w:numPr>
          <w:ilvl w:val="0"/>
          <w:numId w:val="22"/>
        </w:numPr>
        <w:spacing w:after="160"/>
        <w:ind w:left="426" w:hanging="284"/>
        <w:jc w:val="both"/>
        <w:rPr>
          <w:rFonts w:asciiTheme="minorHAnsi" w:hAnsiTheme="minorHAnsi" w:cstheme="minorHAnsi"/>
          <w:b/>
          <w:bCs/>
          <w:sz w:val="24"/>
          <w:szCs w:val="24"/>
        </w:rPr>
      </w:pPr>
      <w:r w:rsidRPr="00173DC2">
        <w:rPr>
          <w:rFonts w:asciiTheme="minorHAnsi" w:hAnsiTheme="minorHAnsi" w:cstheme="minorHAnsi"/>
          <w:bCs/>
          <w:sz w:val="24"/>
          <w:szCs w:val="24"/>
        </w:rPr>
        <w:t xml:space="preserve">Etapa virtual: </w:t>
      </w:r>
      <w:r w:rsidR="00484A6B" w:rsidRPr="00484A6B">
        <w:rPr>
          <w:rFonts w:asciiTheme="minorHAnsi" w:hAnsiTheme="minorHAnsi" w:cstheme="minorHAnsi"/>
          <w:bCs/>
          <w:sz w:val="24"/>
          <w:szCs w:val="24"/>
        </w:rPr>
        <w:t>Del 12 al 30 de agosto de 2024</w:t>
      </w:r>
    </w:p>
    <w:p w14:paraId="009B3C35" w14:textId="56169E0B" w:rsidR="00BD08E0" w:rsidRPr="00173DC2" w:rsidRDefault="00BD08E0" w:rsidP="00173DC2">
      <w:pPr>
        <w:pStyle w:val="Prrafodelista"/>
        <w:numPr>
          <w:ilvl w:val="0"/>
          <w:numId w:val="22"/>
        </w:numPr>
        <w:spacing w:after="160"/>
        <w:ind w:left="426" w:hanging="284"/>
        <w:jc w:val="both"/>
        <w:rPr>
          <w:rFonts w:asciiTheme="minorHAnsi" w:hAnsiTheme="minorHAnsi" w:cstheme="minorHAnsi"/>
          <w:b/>
          <w:bCs/>
          <w:sz w:val="24"/>
          <w:szCs w:val="24"/>
        </w:rPr>
      </w:pPr>
      <w:r w:rsidRPr="00173DC2">
        <w:rPr>
          <w:rFonts w:asciiTheme="minorHAnsi" w:hAnsiTheme="minorHAnsi" w:cstheme="minorHAnsi"/>
          <w:bCs/>
          <w:sz w:val="24"/>
          <w:szCs w:val="24"/>
        </w:rPr>
        <w:t xml:space="preserve">Etapa presencial, en Buenos Aires: </w:t>
      </w:r>
      <w:r w:rsidR="00484A6B" w:rsidRPr="00484A6B">
        <w:rPr>
          <w:rFonts w:asciiTheme="minorHAnsi" w:hAnsiTheme="minorHAnsi" w:cstheme="minorHAnsi"/>
          <w:bCs/>
          <w:sz w:val="24"/>
          <w:szCs w:val="24"/>
        </w:rPr>
        <w:t>Del 11 al 15 de noviembre de 2024</w:t>
      </w:r>
    </w:p>
    <w:p w14:paraId="0E3EB052" w14:textId="77777777" w:rsidR="003B1FF5" w:rsidRPr="00BA6E0A" w:rsidRDefault="00AA04F1" w:rsidP="00541BBB">
      <w:pPr>
        <w:snapToGrid w:val="0"/>
        <w:spacing w:after="160"/>
        <w:jc w:val="both"/>
        <w:rPr>
          <w:rFonts w:asciiTheme="minorHAnsi" w:hAnsiTheme="minorHAnsi" w:cstheme="minorHAnsi"/>
          <w:sz w:val="24"/>
          <w:szCs w:val="24"/>
        </w:rPr>
      </w:pPr>
      <w:r w:rsidRPr="00BA6E0A">
        <w:rPr>
          <w:rFonts w:asciiTheme="minorHAnsi" w:hAnsiTheme="minorHAnsi" w:cstheme="minorHAnsi"/>
          <w:b/>
          <w:sz w:val="24"/>
          <w:szCs w:val="24"/>
        </w:rPr>
        <w:t xml:space="preserve">Idioma: </w:t>
      </w:r>
      <w:r w:rsidRPr="00AA04F1">
        <w:rPr>
          <w:rFonts w:asciiTheme="minorHAnsi" w:hAnsiTheme="minorHAnsi" w:cstheme="minorHAnsi"/>
          <w:sz w:val="24"/>
          <w:szCs w:val="24"/>
        </w:rPr>
        <w:t>E</w:t>
      </w:r>
      <w:r w:rsidR="003B1FF5" w:rsidRPr="00AA04F1">
        <w:rPr>
          <w:rFonts w:asciiTheme="minorHAnsi" w:hAnsiTheme="minorHAnsi" w:cstheme="minorHAnsi"/>
          <w:sz w:val="24"/>
          <w:szCs w:val="24"/>
        </w:rPr>
        <w:t>spañ</w:t>
      </w:r>
      <w:r w:rsidR="003B1FF5" w:rsidRPr="00BA6E0A">
        <w:rPr>
          <w:rFonts w:asciiTheme="minorHAnsi" w:hAnsiTheme="minorHAnsi" w:cstheme="minorHAnsi"/>
          <w:sz w:val="24"/>
          <w:szCs w:val="24"/>
        </w:rPr>
        <w:t>ol</w:t>
      </w:r>
    </w:p>
    <w:p w14:paraId="6A11635B" w14:textId="77777777" w:rsidR="003B1FF5" w:rsidRDefault="00AA04F1" w:rsidP="00541BBB">
      <w:pPr>
        <w:snapToGrid w:val="0"/>
        <w:spacing w:after="160"/>
        <w:jc w:val="both"/>
        <w:rPr>
          <w:rFonts w:asciiTheme="minorHAnsi" w:hAnsiTheme="minorHAnsi" w:cstheme="minorHAnsi"/>
          <w:sz w:val="24"/>
          <w:szCs w:val="24"/>
        </w:rPr>
      </w:pPr>
      <w:r w:rsidRPr="00BA6E0A">
        <w:rPr>
          <w:rFonts w:asciiTheme="minorHAnsi" w:hAnsiTheme="minorHAnsi" w:cstheme="minorHAnsi"/>
          <w:b/>
          <w:sz w:val="24"/>
          <w:szCs w:val="24"/>
        </w:rPr>
        <w:t>Organización</w:t>
      </w:r>
      <w:r w:rsidR="003B1FF5" w:rsidRPr="00BA6E0A">
        <w:rPr>
          <w:rFonts w:asciiTheme="minorHAnsi" w:hAnsiTheme="minorHAnsi" w:cstheme="minorHAnsi"/>
          <w:b/>
          <w:sz w:val="24"/>
          <w:szCs w:val="24"/>
        </w:rPr>
        <w:t xml:space="preserve">: </w:t>
      </w:r>
      <w:r w:rsidR="003B1FF5" w:rsidRPr="00BA6E0A">
        <w:rPr>
          <w:rFonts w:asciiTheme="minorHAnsi" w:hAnsiTheme="minorHAnsi" w:cstheme="minorHAnsi"/>
          <w:sz w:val="24"/>
          <w:szCs w:val="24"/>
        </w:rPr>
        <w:t xml:space="preserve">Instituto </w:t>
      </w:r>
      <w:r w:rsidR="00310C2A">
        <w:rPr>
          <w:rFonts w:asciiTheme="minorHAnsi" w:hAnsiTheme="minorHAnsi" w:cstheme="minorHAnsi"/>
          <w:sz w:val="24"/>
          <w:szCs w:val="24"/>
        </w:rPr>
        <w:t>de Floricultura -</w:t>
      </w:r>
      <w:r w:rsidR="003500B5">
        <w:rPr>
          <w:rFonts w:asciiTheme="minorHAnsi" w:hAnsiTheme="minorHAnsi" w:cstheme="minorHAnsi"/>
          <w:sz w:val="24"/>
          <w:szCs w:val="24"/>
        </w:rPr>
        <w:t xml:space="preserve"> INTA, </w:t>
      </w:r>
      <w:r w:rsidR="00A328A6" w:rsidRPr="00BA6E0A">
        <w:rPr>
          <w:rFonts w:asciiTheme="minorHAnsi" w:hAnsiTheme="minorHAnsi" w:cstheme="minorHAnsi"/>
          <w:sz w:val="24"/>
          <w:szCs w:val="24"/>
        </w:rPr>
        <w:t>JICA y MRECIC</w:t>
      </w:r>
      <w:r w:rsidR="003500B5">
        <w:rPr>
          <w:rFonts w:asciiTheme="minorHAnsi" w:hAnsiTheme="minorHAnsi" w:cstheme="minorHAnsi"/>
          <w:sz w:val="24"/>
          <w:szCs w:val="24"/>
        </w:rPr>
        <w:t xml:space="preserve"> de</w:t>
      </w:r>
      <w:r w:rsidR="00A328A6" w:rsidRPr="00BA6E0A">
        <w:rPr>
          <w:rFonts w:asciiTheme="minorHAnsi" w:hAnsiTheme="minorHAnsi" w:cstheme="minorHAnsi"/>
          <w:sz w:val="24"/>
          <w:szCs w:val="24"/>
        </w:rPr>
        <w:t xml:space="preserve"> </w:t>
      </w:r>
      <w:r w:rsidR="003B1FF5" w:rsidRPr="00BA6E0A">
        <w:rPr>
          <w:rFonts w:asciiTheme="minorHAnsi" w:hAnsiTheme="minorHAnsi" w:cstheme="minorHAnsi"/>
          <w:sz w:val="24"/>
          <w:szCs w:val="24"/>
        </w:rPr>
        <w:t>Argentina</w:t>
      </w:r>
    </w:p>
    <w:p w14:paraId="2EFB6003" w14:textId="77777777" w:rsidR="008831BA" w:rsidRPr="008831BA" w:rsidRDefault="008831BA" w:rsidP="00541BBB">
      <w:pPr>
        <w:spacing w:after="160"/>
        <w:jc w:val="both"/>
        <w:rPr>
          <w:rFonts w:asciiTheme="minorHAnsi" w:hAnsiTheme="minorHAnsi" w:cstheme="minorHAnsi"/>
          <w:bCs/>
          <w:sz w:val="24"/>
          <w:szCs w:val="24"/>
        </w:rPr>
      </w:pPr>
      <w:r w:rsidRPr="008831BA">
        <w:rPr>
          <w:rFonts w:asciiTheme="minorHAnsi" w:hAnsiTheme="minorHAnsi" w:cstheme="minorHAnsi"/>
          <w:b/>
          <w:sz w:val="24"/>
          <w:szCs w:val="24"/>
        </w:rPr>
        <w:t>Certificación:</w:t>
      </w:r>
      <w:r>
        <w:rPr>
          <w:rFonts w:asciiTheme="minorHAnsi" w:hAnsiTheme="minorHAnsi" w:cstheme="minorHAnsi"/>
          <w:sz w:val="24"/>
          <w:szCs w:val="24"/>
        </w:rPr>
        <w:t xml:space="preserve"> </w:t>
      </w:r>
      <w:r>
        <w:rPr>
          <w:rFonts w:asciiTheme="minorHAnsi" w:hAnsiTheme="minorHAnsi" w:cstheme="minorHAnsi"/>
          <w:bCs/>
          <w:sz w:val="24"/>
          <w:szCs w:val="24"/>
        </w:rPr>
        <w:t>S</w:t>
      </w:r>
      <w:r w:rsidRPr="008831BA">
        <w:rPr>
          <w:rFonts w:asciiTheme="minorHAnsi" w:hAnsiTheme="minorHAnsi" w:cstheme="minorHAnsi"/>
          <w:bCs/>
          <w:sz w:val="24"/>
          <w:szCs w:val="24"/>
        </w:rPr>
        <w:t>e otorgará certificado oficial emitido por las instituciones organizadoras</w:t>
      </w:r>
      <w:r>
        <w:rPr>
          <w:rFonts w:asciiTheme="minorHAnsi" w:hAnsiTheme="minorHAnsi" w:cstheme="minorHAnsi"/>
          <w:bCs/>
          <w:sz w:val="24"/>
          <w:szCs w:val="24"/>
        </w:rPr>
        <w:t>.</w:t>
      </w:r>
    </w:p>
    <w:p w14:paraId="2FF03309" w14:textId="77777777" w:rsidR="003B1FF5" w:rsidRPr="00BA6E0A" w:rsidRDefault="00AA04F1" w:rsidP="00541BBB">
      <w:pPr>
        <w:autoSpaceDE w:val="0"/>
        <w:autoSpaceDN w:val="0"/>
        <w:adjustRightInd w:val="0"/>
        <w:snapToGrid w:val="0"/>
        <w:spacing w:after="160"/>
        <w:jc w:val="both"/>
        <w:rPr>
          <w:rFonts w:asciiTheme="minorHAnsi" w:hAnsiTheme="minorHAnsi" w:cstheme="minorHAnsi"/>
          <w:color w:val="000000"/>
          <w:sz w:val="24"/>
          <w:szCs w:val="24"/>
          <w:lang w:eastAsia="es-ES"/>
        </w:rPr>
      </w:pPr>
      <w:r w:rsidRPr="00BA6E0A">
        <w:rPr>
          <w:rFonts w:asciiTheme="minorHAnsi" w:hAnsiTheme="minorHAnsi" w:cstheme="minorHAnsi"/>
          <w:b/>
          <w:sz w:val="24"/>
          <w:szCs w:val="24"/>
        </w:rPr>
        <w:t>Países invitados</w:t>
      </w:r>
      <w:r w:rsidR="00011B2D" w:rsidRPr="00BA6E0A">
        <w:rPr>
          <w:rFonts w:asciiTheme="minorHAnsi" w:hAnsiTheme="minorHAnsi" w:cstheme="minorHAnsi"/>
          <w:b/>
          <w:sz w:val="24"/>
          <w:szCs w:val="24"/>
        </w:rPr>
        <w:t>:</w:t>
      </w:r>
      <w:r w:rsidR="003B1FF5" w:rsidRPr="00BA6E0A">
        <w:rPr>
          <w:rFonts w:asciiTheme="minorHAnsi" w:hAnsiTheme="minorHAnsi" w:cstheme="minorHAnsi"/>
          <w:b/>
          <w:sz w:val="24"/>
          <w:szCs w:val="24"/>
        </w:rPr>
        <w:t xml:space="preserve"> </w:t>
      </w:r>
      <w:r w:rsidR="003B1FF5" w:rsidRPr="00BA6E0A">
        <w:rPr>
          <w:rFonts w:asciiTheme="minorHAnsi" w:hAnsiTheme="minorHAnsi" w:cstheme="minorHAnsi"/>
          <w:color w:val="000000"/>
          <w:sz w:val="24"/>
          <w:szCs w:val="24"/>
          <w:lang w:eastAsia="es-ES"/>
        </w:rPr>
        <w:t xml:space="preserve">Serán invitados a presentar postulaciones todos los gobiernos de América Latina y El Caribe. </w:t>
      </w:r>
    </w:p>
    <w:p w14:paraId="52F1D564" w14:textId="77777777" w:rsidR="003B1FF5" w:rsidRDefault="00AA04F1" w:rsidP="00541BBB">
      <w:pPr>
        <w:snapToGrid w:val="0"/>
        <w:spacing w:after="160"/>
        <w:jc w:val="both"/>
        <w:rPr>
          <w:rFonts w:asciiTheme="minorHAnsi" w:hAnsiTheme="minorHAnsi" w:cstheme="minorHAnsi"/>
          <w:b/>
          <w:sz w:val="24"/>
          <w:szCs w:val="24"/>
        </w:rPr>
      </w:pPr>
      <w:r w:rsidRPr="00BA6E0A">
        <w:rPr>
          <w:rFonts w:asciiTheme="minorHAnsi" w:hAnsiTheme="minorHAnsi" w:cstheme="minorHAnsi"/>
          <w:b/>
          <w:sz w:val="24"/>
          <w:szCs w:val="24"/>
        </w:rPr>
        <w:t>Requisitos para la postulación</w:t>
      </w:r>
    </w:p>
    <w:p w14:paraId="548AEC81" w14:textId="77777777" w:rsidR="003B1FF5" w:rsidRPr="00AA04F1" w:rsidRDefault="00AA04F1" w:rsidP="00541BBB">
      <w:pPr>
        <w:pStyle w:val="Prrafodelista"/>
        <w:numPr>
          <w:ilvl w:val="0"/>
          <w:numId w:val="13"/>
        </w:numPr>
        <w:snapToGrid w:val="0"/>
        <w:spacing w:after="160" w:line="240" w:lineRule="auto"/>
        <w:ind w:left="426" w:hanging="284"/>
        <w:contextualSpacing w:val="0"/>
        <w:jc w:val="both"/>
        <w:rPr>
          <w:rFonts w:asciiTheme="minorHAnsi" w:hAnsiTheme="minorHAnsi" w:cstheme="minorHAnsi"/>
          <w:sz w:val="24"/>
          <w:szCs w:val="24"/>
        </w:rPr>
      </w:pPr>
      <w:r w:rsidRPr="00AA04F1">
        <w:rPr>
          <w:rFonts w:asciiTheme="minorHAnsi" w:hAnsiTheme="minorHAnsi" w:cstheme="minorHAnsi"/>
          <w:b/>
          <w:sz w:val="24"/>
          <w:szCs w:val="24"/>
        </w:rPr>
        <w:t>Obligatorios:</w:t>
      </w:r>
      <w:r>
        <w:rPr>
          <w:rFonts w:asciiTheme="minorHAnsi" w:hAnsiTheme="minorHAnsi" w:cstheme="minorHAnsi"/>
          <w:b/>
          <w:sz w:val="24"/>
          <w:szCs w:val="24"/>
        </w:rPr>
        <w:t xml:space="preserve"> </w:t>
      </w:r>
      <w:r w:rsidR="003B1FF5" w:rsidRPr="00AA04F1">
        <w:rPr>
          <w:rFonts w:asciiTheme="minorHAnsi" w:hAnsiTheme="minorHAnsi" w:cstheme="minorHAnsi"/>
          <w:sz w:val="24"/>
          <w:szCs w:val="24"/>
        </w:rPr>
        <w:t xml:space="preserve">Los aspirantes </w:t>
      </w:r>
      <w:r w:rsidR="00011B2D" w:rsidRPr="00AA04F1">
        <w:rPr>
          <w:rFonts w:asciiTheme="minorHAnsi" w:hAnsiTheme="minorHAnsi" w:cstheme="minorHAnsi"/>
          <w:sz w:val="24"/>
          <w:szCs w:val="24"/>
        </w:rPr>
        <w:t>al curso</w:t>
      </w:r>
      <w:r w:rsidR="003B1FF5" w:rsidRPr="00AA04F1">
        <w:rPr>
          <w:rFonts w:asciiTheme="minorHAnsi" w:hAnsiTheme="minorHAnsi" w:cstheme="minorHAnsi"/>
          <w:sz w:val="24"/>
          <w:szCs w:val="24"/>
        </w:rPr>
        <w:t xml:space="preserve"> deberán: </w:t>
      </w:r>
    </w:p>
    <w:p w14:paraId="35B2DCC9" w14:textId="77777777" w:rsidR="004712C3" w:rsidRPr="004712C3" w:rsidRDefault="003B1FF5" w:rsidP="00541BBB">
      <w:pPr>
        <w:pStyle w:val="Prrafodelista"/>
        <w:numPr>
          <w:ilvl w:val="0"/>
          <w:numId w:val="14"/>
        </w:numPr>
        <w:snapToGrid w:val="0"/>
        <w:spacing w:after="160" w:line="240" w:lineRule="auto"/>
        <w:contextualSpacing w:val="0"/>
        <w:jc w:val="both"/>
        <w:rPr>
          <w:rFonts w:asciiTheme="minorHAnsi" w:hAnsiTheme="minorHAnsi" w:cstheme="minorHAnsi"/>
          <w:sz w:val="24"/>
          <w:szCs w:val="24"/>
          <w:lang w:eastAsia="es-AR"/>
        </w:rPr>
      </w:pPr>
      <w:r w:rsidRPr="00AA04F1">
        <w:rPr>
          <w:rFonts w:asciiTheme="minorHAnsi" w:hAnsiTheme="minorHAnsi" w:cstheme="minorHAnsi"/>
          <w:sz w:val="24"/>
          <w:szCs w:val="24"/>
          <w:lang w:eastAsia="es-AR"/>
        </w:rPr>
        <w:t>Ser</w:t>
      </w:r>
      <w:r w:rsidR="00AA04F1" w:rsidRPr="00AA04F1">
        <w:rPr>
          <w:rFonts w:asciiTheme="minorHAnsi" w:hAnsiTheme="minorHAnsi" w:cstheme="minorHAnsi"/>
          <w:sz w:val="24"/>
          <w:szCs w:val="24"/>
          <w:lang w:eastAsia="es-AR"/>
        </w:rPr>
        <w:t xml:space="preserve"> nominados por sus respectivos g</w:t>
      </w:r>
      <w:r w:rsidRPr="00AA04F1">
        <w:rPr>
          <w:rFonts w:asciiTheme="minorHAnsi" w:hAnsiTheme="minorHAnsi" w:cstheme="minorHAnsi"/>
          <w:sz w:val="24"/>
          <w:szCs w:val="24"/>
          <w:lang w:eastAsia="es-AR"/>
        </w:rPr>
        <w:t>obiernos</w:t>
      </w:r>
      <w:r w:rsidR="004712C3">
        <w:rPr>
          <w:rFonts w:asciiTheme="minorHAnsi" w:hAnsiTheme="minorHAnsi" w:cstheme="minorHAnsi"/>
          <w:sz w:val="24"/>
          <w:szCs w:val="24"/>
          <w:lang w:eastAsia="es-AR"/>
        </w:rPr>
        <w:t>,</w:t>
      </w:r>
      <w:r w:rsidRPr="00AA04F1">
        <w:rPr>
          <w:rFonts w:asciiTheme="minorHAnsi" w:hAnsiTheme="minorHAnsi" w:cstheme="minorHAnsi"/>
          <w:sz w:val="24"/>
          <w:szCs w:val="24"/>
          <w:lang w:eastAsia="es-AR"/>
        </w:rPr>
        <w:t xml:space="preserve"> de acuerdo al proced</w:t>
      </w:r>
      <w:r w:rsidR="004712C3">
        <w:rPr>
          <w:rFonts w:asciiTheme="minorHAnsi" w:hAnsiTheme="minorHAnsi" w:cstheme="minorHAnsi"/>
          <w:sz w:val="24"/>
          <w:szCs w:val="24"/>
          <w:lang w:eastAsia="es-AR"/>
        </w:rPr>
        <w:t xml:space="preserve">imiento estipulado </w:t>
      </w:r>
      <w:r w:rsidR="004712C3" w:rsidRPr="007E5654">
        <w:rPr>
          <w:rFonts w:asciiTheme="minorHAnsi" w:hAnsiTheme="minorHAnsi" w:cstheme="minorHAnsi"/>
          <w:sz w:val="24"/>
          <w:szCs w:val="24"/>
          <w:lang w:eastAsia="es-AR"/>
        </w:rPr>
        <w:t xml:space="preserve">en el punto “Procedimientos de inscripción”, </w:t>
      </w:r>
      <w:r w:rsidRPr="007E5654">
        <w:rPr>
          <w:rFonts w:asciiTheme="minorHAnsi" w:hAnsiTheme="minorHAnsi" w:cstheme="minorHAnsi"/>
          <w:sz w:val="24"/>
          <w:szCs w:val="24"/>
          <w:lang w:eastAsia="es-AR"/>
        </w:rPr>
        <w:t xml:space="preserve">y contar con el aval del </w:t>
      </w:r>
      <w:r w:rsidRPr="00AA04F1">
        <w:rPr>
          <w:rFonts w:asciiTheme="minorHAnsi" w:hAnsiTheme="minorHAnsi" w:cstheme="minorHAnsi"/>
          <w:sz w:val="24"/>
          <w:szCs w:val="24"/>
          <w:lang w:eastAsia="es-AR"/>
        </w:rPr>
        <w:t>organismo/institución que lo postula</w:t>
      </w:r>
      <w:r w:rsidR="004712C3">
        <w:rPr>
          <w:rFonts w:asciiTheme="minorHAnsi" w:hAnsiTheme="minorHAnsi" w:cstheme="minorHAnsi"/>
          <w:sz w:val="24"/>
          <w:szCs w:val="24"/>
          <w:lang w:eastAsia="es-AR"/>
        </w:rPr>
        <w:t>.</w:t>
      </w:r>
    </w:p>
    <w:p w14:paraId="16B05522" w14:textId="77777777" w:rsidR="003B1FF5" w:rsidRPr="00AA04F1" w:rsidRDefault="003B1FF5" w:rsidP="00541BBB">
      <w:pPr>
        <w:pStyle w:val="Prrafodelista"/>
        <w:numPr>
          <w:ilvl w:val="0"/>
          <w:numId w:val="14"/>
        </w:numPr>
        <w:snapToGrid w:val="0"/>
        <w:spacing w:after="160" w:line="240" w:lineRule="auto"/>
        <w:contextualSpacing w:val="0"/>
        <w:jc w:val="both"/>
        <w:rPr>
          <w:rFonts w:asciiTheme="minorHAnsi" w:hAnsiTheme="minorHAnsi" w:cstheme="minorHAnsi"/>
          <w:sz w:val="24"/>
          <w:szCs w:val="24"/>
          <w:lang w:eastAsia="es-AR"/>
        </w:rPr>
      </w:pPr>
      <w:r w:rsidRPr="00AA04F1">
        <w:rPr>
          <w:rFonts w:asciiTheme="minorHAnsi" w:hAnsiTheme="minorHAnsi" w:cstheme="minorHAnsi"/>
          <w:sz w:val="24"/>
          <w:szCs w:val="24"/>
          <w:lang w:eastAsia="es-AR"/>
        </w:rPr>
        <w:t>Ser ciudadano o residente legal del país que realiza la presentación</w:t>
      </w:r>
      <w:r w:rsidR="004712C3">
        <w:rPr>
          <w:rFonts w:asciiTheme="minorHAnsi" w:hAnsiTheme="minorHAnsi" w:cstheme="minorHAnsi"/>
          <w:sz w:val="24"/>
          <w:szCs w:val="24"/>
          <w:lang w:eastAsia="es-AR"/>
        </w:rPr>
        <w:t>.</w:t>
      </w:r>
    </w:p>
    <w:p w14:paraId="4BC7FD4D" w14:textId="77777777" w:rsidR="003B1FF5" w:rsidRPr="00AA04F1" w:rsidRDefault="004712C3" w:rsidP="00541BBB">
      <w:pPr>
        <w:pStyle w:val="Prrafodelista"/>
        <w:numPr>
          <w:ilvl w:val="0"/>
          <w:numId w:val="14"/>
        </w:numPr>
        <w:snapToGrid w:val="0"/>
        <w:spacing w:after="160" w:line="240" w:lineRule="auto"/>
        <w:contextualSpacing w:val="0"/>
        <w:jc w:val="both"/>
        <w:rPr>
          <w:rFonts w:asciiTheme="minorHAnsi" w:hAnsiTheme="minorHAnsi" w:cstheme="minorHAnsi"/>
          <w:sz w:val="24"/>
          <w:szCs w:val="24"/>
          <w:lang w:eastAsia="es-AR"/>
        </w:rPr>
      </w:pPr>
      <w:r>
        <w:rPr>
          <w:rFonts w:asciiTheme="minorHAnsi" w:hAnsiTheme="minorHAnsi" w:cstheme="minorHAnsi"/>
          <w:sz w:val="24"/>
          <w:szCs w:val="24"/>
          <w:lang w:eastAsia="es-AR"/>
        </w:rPr>
        <w:t>Ser graduado universitario.</w:t>
      </w:r>
    </w:p>
    <w:p w14:paraId="07800325" w14:textId="77777777" w:rsidR="003B1FF5" w:rsidRPr="00AA04F1" w:rsidRDefault="003B1FF5" w:rsidP="00541BBB">
      <w:pPr>
        <w:pStyle w:val="Prrafodelista"/>
        <w:numPr>
          <w:ilvl w:val="0"/>
          <w:numId w:val="14"/>
        </w:numPr>
        <w:snapToGrid w:val="0"/>
        <w:spacing w:after="160" w:line="240" w:lineRule="auto"/>
        <w:contextualSpacing w:val="0"/>
        <w:jc w:val="both"/>
        <w:rPr>
          <w:rFonts w:asciiTheme="minorHAnsi" w:hAnsiTheme="minorHAnsi" w:cstheme="minorHAnsi"/>
          <w:sz w:val="24"/>
          <w:szCs w:val="24"/>
          <w:lang w:eastAsia="es-AR"/>
        </w:rPr>
      </w:pPr>
      <w:r w:rsidRPr="00AA04F1">
        <w:rPr>
          <w:rFonts w:asciiTheme="minorHAnsi" w:hAnsiTheme="minorHAnsi" w:cstheme="minorHAnsi"/>
          <w:sz w:val="24"/>
          <w:szCs w:val="24"/>
          <w:lang w:eastAsia="es-AR"/>
        </w:rPr>
        <w:t>Ser funcionario público</w:t>
      </w:r>
      <w:r w:rsidR="004712C3">
        <w:rPr>
          <w:rFonts w:asciiTheme="minorHAnsi" w:hAnsiTheme="minorHAnsi" w:cstheme="minorHAnsi"/>
          <w:sz w:val="24"/>
          <w:szCs w:val="24"/>
          <w:lang w:eastAsia="es-AR"/>
        </w:rPr>
        <w:t>,</w:t>
      </w:r>
      <w:r w:rsidRPr="00AA04F1">
        <w:rPr>
          <w:rFonts w:asciiTheme="minorHAnsi" w:hAnsiTheme="minorHAnsi" w:cstheme="minorHAnsi"/>
          <w:sz w:val="24"/>
          <w:szCs w:val="24"/>
          <w:lang w:eastAsia="es-AR"/>
        </w:rPr>
        <w:t xml:space="preserve"> con responsabilidad en la temática del curso</w:t>
      </w:r>
      <w:r w:rsidR="004712C3">
        <w:rPr>
          <w:rFonts w:asciiTheme="minorHAnsi" w:hAnsiTheme="minorHAnsi" w:cstheme="minorHAnsi"/>
          <w:sz w:val="24"/>
          <w:szCs w:val="24"/>
          <w:lang w:eastAsia="es-AR"/>
        </w:rPr>
        <w:t>.</w:t>
      </w:r>
      <w:r w:rsidRPr="00AA04F1">
        <w:rPr>
          <w:rFonts w:asciiTheme="minorHAnsi" w:hAnsiTheme="minorHAnsi" w:cstheme="minorHAnsi"/>
          <w:sz w:val="24"/>
          <w:szCs w:val="24"/>
          <w:lang w:eastAsia="es-AR"/>
        </w:rPr>
        <w:t xml:space="preserve"> </w:t>
      </w:r>
    </w:p>
    <w:p w14:paraId="1B1726BF" w14:textId="77777777" w:rsidR="003B1FF5" w:rsidRPr="00AA04F1" w:rsidRDefault="003B1FF5" w:rsidP="00541BBB">
      <w:pPr>
        <w:pStyle w:val="Prrafodelista"/>
        <w:numPr>
          <w:ilvl w:val="0"/>
          <w:numId w:val="14"/>
        </w:numPr>
        <w:snapToGrid w:val="0"/>
        <w:spacing w:after="160" w:line="240" w:lineRule="auto"/>
        <w:contextualSpacing w:val="0"/>
        <w:jc w:val="both"/>
        <w:rPr>
          <w:rFonts w:asciiTheme="minorHAnsi" w:hAnsiTheme="minorHAnsi" w:cstheme="minorHAnsi"/>
          <w:sz w:val="24"/>
          <w:szCs w:val="24"/>
          <w:lang w:eastAsia="es-AR"/>
        </w:rPr>
      </w:pPr>
      <w:r w:rsidRPr="00AA04F1">
        <w:rPr>
          <w:rFonts w:asciiTheme="minorHAnsi" w:hAnsiTheme="minorHAnsi" w:cstheme="minorHAnsi"/>
          <w:sz w:val="24"/>
          <w:szCs w:val="24"/>
          <w:lang w:eastAsia="es-AR"/>
        </w:rPr>
        <w:t>Tener una antigüedad mínima de dos (2) años en el desempeño de esa función</w:t>
      </w:r>
      <w:r w:rsidR="004712C3">
        <w:rPr>
          <w:rFonts w:asciiTheme="minorHAnsi" w:hAnsiTheme="minorHAnsi" w:cstheme="minorHAnsi"/>
          <w:sz w:val="24"/>
          <w:szCs w:val="24"/>
          <w:lang w:eastAsia="es-AR"/>
        </w:rPr>
        <w:t>.</w:t>
      </w:r>
    </w:p>
    <w:p w14:paraId="64433618" w14:textId="77777777" w:rsidR="003B1FF5" w:rsidRPr="00AA04F1" w:rsidRDefault="003B1FF5" w:rsidP="00541BBB">
      <w:pPr>
        <w:pStyle w:val="Prrafodelista"/>
        <w:numPr>
          <w:ilvl w:val="0"/>
          <w:numId w:val="14"/>
        </w:numPr>
        <w:snapToGrid w:val="0"/>
        <w:spacing w:after="160" w:line="240" w:lineRule="auto"/>
        <w:contextualSpacing w:val="0"/>
        <w:jc w:val="both"/>
        <w:rPr>
          <w:rFonts w:asciiTheme="minorHAnsi" w:hAnsiTheme="minorHAnsi" w:cstheme="minorHAnsi"/>
          <w:sz w:val="24"/>
          <w:szCs w:val="24"/>
          <w:lang w:eastAsia="es-AR"/>
        </w:rPr>
      </w:pPr>
      <w:r w:rsidRPr="00AA04F1">
        <w:rPr>
          <w:rFonts w:asciiTheme="minorHAnsi" w:hAnsiTheme="minorHAnsi" w:cstheme="minorHAnsi"/>
          <w:sz w:val="24"/>
          <w:szCs w:val="24"/>
          <w:lang w:eastAsia="es-AR"/>
        </w:rPr>
        <w:t xml:space="preserve">Tener buen dominio del idioma español. En el caso de países cuyo idioma oficial sea otro, se deberá presentar un certificado de conocimientos del español. </w:t>
      </w:r>
    </w:p>
    <w:p w14:paraId="335914A6" w14:textId="77777777" w:rsidR="003B1FF5" w:rsidRDefault="003B1FF5" w:rsidP="00541BBB">
      <w:pPr>
        <w:pStyle w:val="Prrafodelista"/>
        <w:numPr>
          <w:ilvl w:val="0"/>
          <w:numId w:val="14"/>
        </w:numPr>
        <w:snapToGrid w:val="0"/>
        <w:spacing w:after="160" w:line="240" w:lineRule="auto"/>
        <w:contextualSpacing w:val="0"/>
        <w:jc w:val="both"/>
        <w:rPr>
          <w:rFonts w:asciiTheme="minorHAnsi" w:hAnsiTheme="minorHAnsi" w:cstheme="minorHAnsi"/>
          <w:sz w:val="24"/>
          <w:szCs w:val="24"/>
          <w:lang w:eastAsia="es-AR"/>
        </w:rPr>
      </w:pPr>
      <w:r w:rsidRPr="00AA04F1">
        <w:rPr>
          <w:rFonts w:asciiTheme="minorHAnsi" w:hAnsiTheme="minorHAnsi" w:cstheme="minorHAnsi"/>
          <w:sz w:val="24"/>
          <w:szCs w:val="24"/>
          <w:lang w:eastAsia="es-AR"/>
        </w:rPr>
        <w:t>Cumplir con los plazos y procedimientos de inscripción establecidos.</w:t>
      </w:r>
    </w:p>
    <w:p w14:paraId="64EE67BD" w14:textId="0D1FFE33" w:rsidR="004922D7" w:rsidRPr="00AA04F1" w:rsidRDefault="004922D7" w:rsidP="00541BBB">
      <w:pPr>
        <w:pStyle w:val="Prrafodelista"/>
        <w:numPr>
          <w:ilvl w:val="0"/>
          <w:numId w:val="14"/>
        </w:numPr>
        <w:snapToGrid w:val="0"/>
        <w:spacing w:after="160" w:line="240" w:lineRule="auto"/>
        <w:contextualSpacing w:val="0"/>
        <w:jc w:val="both"/>
        <w:rPr>
          <w:rFonts w:asciiTheme="minorHAnsi" w:hAnsiTheme="minorHAnsi" w:cstheme="minorHAnsi"/>
          <w:sz w:val="24"/>
          <w:szCs w:val="24"/>
          <w:lang w:eastAsia="es-AR"/>
        </w:rPr>
      </w:pPr>
      <w:r>
        <w:rPr>
          <w:rFonts w:asciiTheme="minorHAnsi" w:hAnsiTheme="minorHAnsi" w:cstheme="minorHAnsi"/>
          <w:sz w:val="24"/>
          <w:szCs w:val="24"/>
          <w:lang w:eastAsia="es-AR"/>
        </w:rPr>
        <w:t>Poseer pasaporte vigente</w:t>
      </w:r>
      <w:r w:rsidR="00FE6967">
        <w:rPr>
          <w:rFonts w:asciiTheme="minorHAnsi" w:hAnsiTheme="minorHAnsi" w:cstheme="minorHAnsi"/>
          <w:sz w:val="24"/>
          <w:szCs w:val="24"/>
          <w:lang w:eastAsia="es-AR"/>
        </w:rPr>
        <w:t xml:space="preserve"> o documento que habilite el ingreso a Argentina.</w:t>
      </w:r>
    </w:p>
    <w:p w14:paraId="67391616" w14:textId="77777777" w:rsidR="003B1FF5" w:rsidRPr="004712C3" w:rsidRDefault="004712C3" w:rsidP="00541BBB">
      <w:pPr>
        <w:pStyle w:val="Sangradetextonormal"/>
        <w:numPr>
          <w:ilvl w:val="0"/>
          <w:numId w:val="13"/>
        </w:numPr>
        <w:snapToGrid w:val="0"/>
        <w:spacing w:after="160"/>
        <w:ind w:left="426" w:hanging="284"/>
        <w:jc w:val="both"/>
        <w:rPr>
          <w:rFonts w:asciiTheme="minorHAnsi" w:hAnsiTheme="minorHAnsi" w:cstheme="minorHAnsi"/>
          <w:lang w:eastAsia="es-AR"/>
        </w:rPr>
      </w:pPr>
      <w:r w:rsidRPr="004712C3">
        <w:rPr>
          <w:rFonts w:asciiTheme="minorHAnsi" w:hAnsiTheme="minorHAnsi" w:cstheme="minorHAnsi"/>
          <w:b/>
          <w:lang w:eastAsia="es-AR"/>
        </w:rPr>
        <w:t>Preferenciales:</w:t>
      </w:r>
      <w:r>
        <w:rPr>
          <w:rFonts w:asciiTheme="minorHAnsi" w:hAnsiTheme="minorHAnsi" w:cstheme="minorHAnsi"/>
          <w:lang w:eastAsia="es-AR"/>
        </w:rPr>
        <w:t xml:space="preserve"> </w:t>
      </w:r>
      <w:r w:rsidR="003B1FF5" w:rsidRPr="00BA6E0A">
        <w:rPr>
          <w:rFonts w:asciiTheme="minorHAnsi" w:hAnsiTheme="minorHAnsi" w:cstheme="minorHAnsi"/>
          <w:lang w:eastAsia="es-AR"/>
        </w:rPr>
        <w:t>Tener menos de 50 años de edad</w:t>
      </w:r>
      <w:r>
        <w:rPr>
          <w:rFonts w:asciiTheme="minorHAnsi" w:hAnsiTheme="minorHAnsi" w:cstheme="minorHAnsi"/>
          <w:lang w:eastAsia="es-AR"/>
        </w:rPr>
        <w:t>.</w:t>
      </w:r>
    </w:p>
    <w:p w14:paraId="7981F648" w14:textId="3C33FFAB" w:rsidR="005D16C0" w:rsidRPr="005D16C0" w:rsidRDefault="004712C3" w:rsidP="00541BBB">
      <w:pPr>
        <w:snapToGrid w:val="0"/>
        <w:spacing w:after="160"/>
        <w:jc w:val="both"/>
        <w:rPr>
          <w:rFonts w:asciiTheme="minorHAnsi" w:hAnsiTheme="minorHAnsi" w:cstheme="minorHAnsi"/>
          <w:sz w:val="24"/>
          <w:szCs w:val="24"/>
        </w:rPr>
      </w:pPr>
      <w:r w:rsidRPr="005D16C0">
        <w:rPr>
          <w:rFonts w:asciiTheme="minorHAnsi" w:hAnsiTheme="minorHAnsi" w:cstheme="minorHAnsi"/>
          <w:b/>
          <w:sz w:val="24"/>
          <w:szCs w:val="24"/>
        </w:rPr>
        <w:t>Beca de estudios</w:t>
      </w:r>
      <w:r w:rsidR="005D16C0" w:rsidRPr="005D16C0">
        <w:rPr>
          <w:rFonts w:asciiTheme="minorHAnsi" w:hAnsiTheme="minorHAnsi" w:cstheme="minorHAnsi"/>
          <w:b/>
          <w:sz w:val="24"/>
          <w:szCs w:val="24"/>
        </w:rPr>
        <w:t xml:space="preserve"> y gastos: </w:t>
      </w:r>
      <w:r w:rsidR="00762B09" w:rsidRPr="00762B09">
        <w:rPr>
          <w:rFonts w:asciiTheme="minorHAnsi" w:hAnsiTheme="minorHAnsi" w:cstheme="minorHAnsi"/>
          <w:sz w:val="24"/>
          <w:szCs w:val="24"/>
        </w:rPr>
        <w:t xml:space="preserve">Se otorgarán 10 (diez) becas. </w:t>
      </w:r>
      <w:r w:rsidR="005D16C0" w:rsidRPr="00762B09">
        <w:rPr>
          <w:rFonts w:asciiTheme="minorHAnsi" w:hAnsiTheme="minorHAnsi" w:cstheme="minorHAnsi"/>
          <w:sz w:val="24"/>
          <w:szCs w:val="24"/>
        </w:rPr>
        <w:t>Cada</w:t>
      </w:r>
      <w:r w:rsidR="005D16C0" w:rsidRPr="005D16C0">
        <w:rPr>
          <w:rFonts w:asciiTheme="minorHAnsi" w:hAnsiTheme="minorHAnsi" w:cstheme="minorHAnsi"/>
          <w:sz w:val="24"/>
          <w:szCs w:val="24"/>
        </w:rPr>
        <w:t xml:space="preserve"> candidato seleccionado recibirá:</w:t>
      </w:r>
    </w:p>
    <w:p w14:paraId="20A7120B" w14:textId="77777777" w:rsidR="00541BBB" w:rsidRDefault="005D16C0" w:rsidP="00541BBB">
      <w:pPr>
        <w:pStyle w:val="Prrafodelista"/>
        <w:numPr>
          <w:ilvl w:val="0"/>
          <w:numId w:val="20"/>
        </w:numPr>
        <w:snapToGrid w:val="0"/>
        <w:spacing w:after="160"/>
        <w:ind w:left="426" w:hanging="284"/>
        <w:jc w:val="both"/>
        <w:rPr>
          <w:rFonts w:asciiTheme="minorHAnsi" w:hAnsiTheme="minorHAnsi" w:cstheme="minorHAnsi"/>
          <w:sz w:val="24"/>
          <w:szCs w:val="24"/>
        </w:rPr>
      </w:pPr>
      <w:r w:rsidRPr="00541BBB">
        <w:rPr>
          <w:rFonts w:asciiTheme="minorHAnsi" w:hAnsiTheme="minorHAnsi" w:cstheme="minorHAnsi"/>
          <w:sz w:val="24"/>
          <w:szCs w:val="24"/>
        </w:rPr>
        <w:t xml:space="preserve">Pasaje </w:t>
      </w:r>
      <w:r w:rsidR="00FB1A70" w:rsidRPr="00541BBB">
        <w:rPr>
          <w:rFonts w:asciiTheme="minorHAnsi" w:hAnsiTheme="minorHAnsi" w:cstheme="minorHAnsi"/>
          <w:sz w:val="24"/>
          <w:szCs w:val="24"/>
        </w:rPr>
        <w:t>aéreo de ida</w:t>
      </w:r>
      <w:r w:rsidR="00353315" w:rsidRPr="00541BBB">
        <w:rPr>
          <w:rFonts w:asciiTheme="minorHAnsi" w:hAnsiTheme="minorHAnsi" w:cstheme="minorHAnsi"/>
          <w:sz w:val="24"/>
          <w:szCs w:val="24"/>
        </w:rPr>
        <w:t xml:space="preserve"> y </w:t>
      </w:r>
      <w:r w:rsidRPr="00541BBB">
        <w:rPr>
          <w:rFonts w:asciiTheme="minorHAnsi" w:hAnsiTheme="minorHAnsi" w:cstheme="minorHAnsi"/>
          <w:sz w:val="24"/>
          <w:szCs w:val="24"/>
        </w:rPr>
        <w:t>vuelta</w:t>
      </w:r>
      <w:r w:rsidR="00FB1A70" w:rsidRPr="00541BBB">
        <w:rPr>
          <w:rFonts w:asciiTheme="minorHAnsi" w:hAnsiTheme="minorHAnsi" w:cstheme="minorHAnsi"/>
          <w:sz w:val="24"/>
          <w:szCs w:val="24"/>
        </w:rPr>
        <w:t>,</w:t>
      </w:r>
      <w:r w:rsidRPr="00541BBB">
        <w:rPr>
          <w:rFonts w:asciiTheme="minorHAnsi" w:hAnsiTheme="minorHAnsi" w:cstheme="minorHAnsi"/>
          <w:sz w:val="24"/>
          <w:szCs w:val="24"/>
        </w:rPr>
        <w:t xml:space="preserve"> en</w:t>
      </w:r>
      <w:r w:rsidR="003E6720" w:rsidRPr="00541BBB">
        <w:rPr>
          <w:rFonts w:asciiTheme="minorHAnsi" w:hAnsiTheme="minorHAnsi" w:cstheme="minorHAnsi"/>
          <w:sz w:val="24"/>
          <w:szCs w:val="24"/>
        </w:rPr>
        <w:t xml:space="preserve"> clase económica, desde el aeropuerto </w:t>
      </w:r>
      <w:r w:rsidRPr="00541BBB">
        <w:rPr>
          <w:rFonts w:asciiTheme="minorHAnsi" w:hAnsiTheme="minorHAnsi" w:cstheme="minorHAnsi"/>
          <w:sz w:val="24"/>
          <w:szCs w:val="24"/>
        </w:rPr>
        <w:t>i</w:t>
      </w:r>
      <w:r w:rsidR="003E6720" w:rsidRPr="00541BBB">
        <w:rPr>
          <w:rFonts w:asciiTheme="minorHAnsi" w:hAnsiTheme="minorHAnsi" w:cstheme="minorHAnsi"/>
          <w:sz w:val="24"/>
          <w:szCs w:val="24"/>
        </w:rPr>
        <w:t xml:space="preserve">nternacional de </w:t>
      </w:r>
      <w:r w:rsidRPr="00541BBB">
        <w:rPr>
          <w:rFonts w:asciiTheme="minorHAnsi" w:hAnsiTheme="minorHAnsi" w:cstheme="minorHAnsi"/>
          <w:sz w:val="24"/>
          <w:szCs w:val="24"/>
        </w:rPr>
        <w:t>la capital de su país de origen hasta el aeropuerto internacional de Buenos Aires, Argentina.</w:t>
      </w:r>
    </w:p>
    <w:p w14:paraId="68E38836" w14:textId="77777777" w:rsidR="00541BBB" w:rsidRDefault="005D16C0" w:rsidP="00541BBB">
      <w:pPr>
        <w:pStyle w:val="Prrafodelista"/>
        <w:numPr>
          <w:ilvl w:val="0"/>
          <w:numId w:val="20"/>
        </w:numPr>
        <w:snapToGrid w:val="0"/>
        <w:spacing w:after="160"/>
        <w:ind w:left="426" w:hanging="284"/>
        <w:jc w:val="both"/>
        <w:rPr>
          <w:rFonts w:asciiTheme="minorHAnsi" w:hAnsiTheme="minorHAnsi" w:cstheme="minorHAnsi"/>
          <w:sz w:val="24"/>
          <w:szCs w:val="24"/>
        </w:rPr>
      </w:pPr>
      <w:r w:rsidRPr="00541BBB">
        <w:rPr>
          <w:rFonts w:asciiTheme="minorHAnsi" w:hAnsiTheme="minorHAnsi" w:cstheme="minorHAnsi"/>
          <w:sz w:val="24"/>
          <w:szCs w:val="24"/>
        </w:rPr>
        <w:t>Recepción en el aeropuerto y traslado al hotel donde se alojarán los participantes.</w:t>
      </w:r>
    </w:p>
    <w:p w14:paraId="0A1F17DB" w14:textId="77777777" w:rsidR="00541BBB" w:rsidRDefault="005D16C0" w:rsidP="00541BBB">
      <w:pPr>
        <w:pStyle w:val="Prrafodelista"/>
        <w:numPr>
          <w:ilvl w:val="0"/>
          <w:numId w:val="20"/>
        </w:numPr>
        <w:snapToGrid w:val="0"/>
        <w:spacing w:after="160"/>
        <w:ind w:left="426" w:hanging="284"/>
        <w:jc w:val="both"/>
        <w:rPr>
          <w:rFonts w:asciiTheme="minorHAnsi" w:hAnsiTheme="minorHAnsi" w:cstheme="minorHAnsi"/>
          <w:sz w:val="24"/>
          <w:szCs w:val="24"/>
        </w:rPr>
      </w:pPr>
      <w:r w:rsidRPr="00541BBB">
        <w:rPr>
          <w:rFonts w:asciiTheme="minorHAnsi" w:hAnsiTheme="minorHAnsi" w:cstheme="minorHAnsi"/>
          <w:sz w:val="24"/>
          <w:szCs w:val="24"/>
        </w:rPr>
        <w:t>Aloj</w:t>
      </w:r>
      <w:r w:rsidR="00FB1A70" w:rsidRPr="00541BBB">
        <w:rPr>
          <w:rFonts w:asciiTheme="minorHAnsi" w:hAnsiTheme="minorHAnsi" w:cstheme="minorHAnsi"/>
          <w:sz w:val="24"/>
          <w:szCs w:val="24"/>
        </w:rPr>
        <w:t>amiento en hotel.</w:t>
      </w:r>
    </w:p>
    <w:p w14:paraId="35B9D375" w14:textId="77777777" w:rsidR="00541BBB" w:rsidRDefault="004E147D" w:rsidP="00541BBB">
      <w:pPr>
        <w:pStyle w:val="Prrafodelista"/>
        <w:numPr>
          <w:ilvl w:val="0"/>
          <w:numId w:val="20"/>
        </w:numPr>
        <w:snapToGrid w:val="0"/>
        <w:spacing w:after="160"/>
        <w:ind w:left="426" w:hanging="284"/>
        <w:jc w:val="both"/>
        <w:rPr>
          <w:rFonts w:asciiTheme="minorHAnsi" w:hAnsiTheme="minorHAnsi" w:cstheme="minorHAnsi"/>
          <w:sz w:val="24"/>
          <w:szCs w:val="24"/>
        </w:rPr>
      </w:pPr>
      <w:r w:rsidRPr="00541BBB">
        <w:rPr>
          <w:rFonts w:asciiTheme="minorHAnsi" w:hAnsiTheme="minorHAnsi" w:cstheme="minorHAnsi"/>
          <w:sz w:val="24"/>
          <w:szCs w:val="24"/>
        </w:rPr>
        <w:t>Almuerzo y cena,</w:t>
      </w:r>
      <w:r w:rsidR="005D16C0" w:rsidRPr="00541BBB">
        <w:rPr>
          <w:rFonts w:asciiTheme="minorHAnsi" w:hAnsiTheme="minorHAnsi" w:cstheme="minorHAnsi"/>
          <w:sz w:val="24"/>
          <w:szCs w:val="24"/>
        </w:rPr>
        <w:t xml:space="preserve"> durante el período programado para el curso</w:t>
      </w:r>
      <w:r w:rsidRPr="00541BBB">
        <w:rPr>
          <w:rFonts w:asciiTheme="minorHAnsi" w:hAnsiTheme="minorHAnsi" w:cstheme="minorHAnsi"/>
          <w:sz w:val="24"/>
          <w:szCs w:val="24"/>
        </w:rPr>
        <w:t>.</w:t>
      </w:r>
    </w:p>
    <w:p w14:paraId="41536653" w14:textId="77777777" w:rsidR="00541BBB" w:rsidRDefault="005D16C0" w:rsidP="00541BBB">
      <w:pPr>
        <w:pStyle w:val="Prrafodelista"/>
        <w:numPr>
          <w:ilvl w:val="0"/>
          <w:numId w:val="20"/>
        </w:numPr>
        <w:snapToGrid w:val="0"/>
        <w:spacing w:after="160"/>
        <w:ind w:left="426" w:hanging="284"/>
        <w:jc w:val="both"/>
        <w:rPr>
          <w:rFonts w:asciiTheme="minorHAnsi" w:hAnsiTheme="minorHAnsi" w:cstheme="minorHAnsi"/>
          <w:sz w:val="24"/>
          <w:szCs w:val="24"/>
        </w:rPr>
      </w:pPr>
      <w:r w:rsidRPr="00541BBB">
        <w:rPr>
          <w:rFonts w:asciiTheme="minorHAnsi" w:hAnsiTheme="minorHAnsi" w:cstheme="minorHAnsi"/>
          <w:sz w:val="24"/>
          <w:szCs w:val="24"/>
        </w:rPr>
        <w:t>Traslados diarios</w:t>
      </w:r>
      <w:r w:rsidR="004E147D" w:rsidRPr="00541BBB">
        <w:rPr>
          <w:rFonts w:asciiTheme="minorHAnsi" w:hAnsiTheme="minorHAnsi" w:cstheme="minorHAnsi"/>
          <w:sz w:val="24"/>
          <w:szCs w:val="24"/>
        </w:rPr>
        <w:t>,</w:t>
      </w:r>
      <w:r w:rsidRPr="00541BBB">
        <w:rPr>
          <w:rFonts w:asciiTheme="minorHAnsi" w:hAnsiTheme="minorHAnsi" w:cstheme="minorHAnsi"/>
          <w:sz w:val="24"/>
          <w:szCs w:val="24"/>
        </w:rPr>
        <w:t xml:space="preserve"> desde el hotel al lugar de capacitación</w:t>
      </w:r>
      <w:r w:rsidR="004E147D" w:rsidRPr="00541BBB">
        <w:rPr>
          <w:rFonts w:asciiTheme="minorHAnsi" w:hAnsiTheme="minorHAnsi" w:cstheme="minorHAnsi"/>
          <w:sz w:val="24"/>
          <w:szCs w:val="24"/>
        </w:rPr>
        <w:t>.</w:t>
      </w:r>
      <w:r w:rsidRPr="00541BBB">
        <w:rPr>
          <w:rFonts w:asciiTheme="minorHAnsi" w:hAnsiTheme="minorHAnsi" w:cstheme="minorHAnsi"/>
          <w:sz w:val="24"/>
          <w:szCs w:val="24"/>
        </w:rPr>
        <w:t xml:space="preserve"> </w:t>
      </w:r>
    </w:p>
    <w:p w14:paraId="58BF0622" w14:textId="77777777" w:rsidR="00541BBB" w:rsidRDefault="005D16C0" w:rsidP="00541BBB">
      <w:pPr>
        <w:pStyle w:val="Prrafodelista"/>
        <w:numPr>
          <w:ilvl w:val="0"/>
          <w:numId w:val="20"/>
        </w:numPr>
        <w:snapToGrid w:val="0"/>
        <w:spacing w:after="160"/>
        <w:ind w:left="426" w:hanging="284"/>
        <w:jc w:val="both"/>
        <w:rPr>
          <w:rFonts w:asciiTheme="minorHAnsi" w:hAnsiTheme="minorHAnsi" w:cstheme="minorHAnsi"/>
          <w:sz w:val="24"/>
          <w:szCs w:val="24"/>
        </w:rPr>
      </w:pPr>
      <w:r w:rsidRPr="00541BBB">
        <w:rPr>
          <w:rFonts w:asciiTheme="minorHAnsi" w:hAnsiTheme="minorHAnsi" w:cstheme="minorHAnsi"/>
          <w:sz w:val="24"/>
          <w:szCs w:val="24"/>
        </w:rPr>
        <w:t>Traslado</w:t>
      </w:r>
      <w:r w:rsidR="004E147D" w:rsidRPr="00541BBB">
        <w:rPr>
          <w:rFonts w:asciiTheme="minorHAnsi" w:hAnsiTheme="minorHAnsi" w:cstheme="minorHAnsi"/>
          <w:sz w:val="24"/>
          <w:szCs w:val="24"/>
        </w:rPr>
        <w:t>s</w:t>
      </w:r>
      <w:r w:rsidRPr="00541BBB">
        <w:rPr>
          <w:rFonts w:asciiTheme="minorHAnsi" w:hAnsiTheme="minorHAnsi" w:cstheme="minorHAnsi"/>
          <w:sz w:val="24"/>
          <w:szCs w:val="24"/>
        </w:rPr>
        <w:t xml:space="preserve"> para viaje</w:t>
      </w:r>
      <w:r w:rsidR="004E147D" w:rsidRPr="00541BBB">
        <w:rPr>
          <w:rFonts w:asciiTheme="minorHAnsi" w:hAnsiTheme="minorHAnsi" w:cstheme="minorHAnsi"/>
          <w:sz w:val="24"/>
          <w:szCs w:val="24"/>
        </w:rPr>
        <w:t>s</w:t>
      </w:r>
      <w:r w:rsidRPr="00541BBB">
        <w:rPr>
          <w:rFonts w:asciiTheme="minorHAnsi" w:hAnsiTheme="minorHAnsi" w:cstheme="minorHAnsi"/>
          <w:sz w:val="24"/>
          <w:szCs w:val="24"/>
        </w:rPr>
        <w:t xml:space="preserve"> de estudios, en caso de estar previsto</w:t>
      </w:r>
      <w:r w:rsidR="00FB1A70" w:rsidRPr="00541BBB">
        <w:rPr>
          <w:rFonts w:asciiTheme="minorHAnsi" w:hAnsiTheme="minorHAnsi" w:cstheme="minorHAnsi"/>
          <w:sz w:val="24"/>
          <w:szCs w:val="24"/>
        </w:rPr>
        <w:t>s</w:t>
      </w:r>
      <w:r w:rsidRPr="00541BBB">
        <w:rPr>
          <w:rFonts w:asciiTheme="minorHAnsi" w:hAnsiTheme="minorHAnsi" w:cstheme="minorHAnsi"/>
          <w:sz w:val="24"/>
          <w:szCs w:val="24"/>
        </w:rPr>
        <w:t xml:space="preserve"> en la agenda del </w:t>
      </w:r>
      <w:r w:rsidR="004E147D" w:rsidRPr="00541BBB">
        <w:rPr>
          <w:rFonts w:asciiTheme="minorHAnsi" w:hAnsiTheme="minorHAnsi" w:cstheme="minorHAnsi"/>
          <w:sz w:val="24"/>
          <w:szCs w:val="24"/>
        </w:rPr>
        <w:t>c</w:t>
      </w:r>
      <w:r w:rsidRPr="00541BBB">
        <w:rPr>
          <w:rFonts w:asciiTheme="minorHAnsi" w:hAnsiTheme="minorHAnsi" w:cstheme="minorHAnsi"/>
          <w:sz w:val="24"/>
          <w:szCs w:val="24"/>
        </w:rPr>
        <w:t>urso.</w:t>
      </w:r>
    </w:p>
    <w:p w14:paraId="0EB92E57" w14:textId="77777777" w:rsidR="00541BBB" w:rsidRDefault="00FB1A70" w:rsidP="00541BBB">
      <w:pPr>
        <w:pStyle w:val="Prrafodelista"/>
        <w:numPr>
          <w:ilvl w:val="0"/>
          <w:numId w:val="20"/>
        </w:numPr>
        <w:snapToGrid w:val="0"/>
        <w:spacing w:after="160"/>
        <w:ind w:left="426" w:hanging="284"/>
        <w:jc w:val="both"/>
        <w:rPr>
          <w:rFonts w:asciiTheme="minorHAnsi" w:hAnsiTheme="minorHAnsi" w:cstheme="minorHAnsi"/>
          <w:sz w:val="24"/>
          <w:szCs w:val="24"/>
        </w:rPr>
      </w:pPr>
      <w:r w:rsidRPr="00541BBB">
        <w:rPr>
          <w:rFonts w:asciiTheme="minorHAnsi" w:hAnsiTheme="minorHAnsi" w:cstheme="minorHAnsi"/>
          <w:sz w:val="24"/>
          <w:szCs w:val="24"/>
        </w:rPr>
        <w:lastRenderedPageBreak/>
        <w:t xml:space="preserve">Material digital y/o </w:t>
      </w:r>
      <w:r w:rsidR="004E147D" w:rsidRPr="00541BBB">
        <w:rPr>
          <w:rFonts w:asciiTheme="minorHAnsi" w:hAnsiTheme="minorHAnsi" w:cstheme="minorHAnsi"/>
          <w:sz w:val="24"/>
          <w:szCs w:val="24"/>
        </w:rPr>
        <w:t>impreso de</w:t>
      </w:r>
      <w:r w:rsidR="005D16C0" w:rsidRPr="00541BBB">
        <w:rPr>
          <w:rFonts w:asciiTheme="minorHAnsi" w:hAnsiTheme="minorHAnsi" w:cstheme="minorHAnsi"/>
          <w:sz w:val="24"/>
          <w:szCs w:val="24"/>
        </w:rPr>
        <w:t xml:space="preserve"> los temas a desarrollar en el curso.</w:t>
      </w:r>
    </w:p>
    <w:p w14:paraId="1E55499C" w14:textId="77777777" w:rsidR="00541BBB" w:rsidRDefault="005D16C0" w:rsidP="00541BBB">
      <w:pPr>
        <w:pStyle w:val="Prrafodelista"/>
        <w:numPr>
          <w:ilvl w:val="0"/>
          <w:numId w:val="20"/>
        </w:numPr>
        <w:snapToGrid w:val="0"/>
        <w:spacing w:after="160"/>
        <w:ind w:left="426" w:hanging="284"/>
        <w:jc w:val="both"/>
        <w:rPr>
          <w:rFonts w:asciiTheme="minorHAnsi" w:hAnsiTheme="minorHAnsi" w:cstheme="minorHAnsi"/>
          <w:sz w:val="24"/>
          <w:szCs w:val="24"/>
        </w:rPr>
      </w:pPr>
      <w:r w:rsidRPr="00541BBB">
        <w:rPr>
          <w:rFonts w:asciiTheme="minorHAnsi" w:hAnsiTheme="minorHAnsi" w:cstheme="minorHAnsi"/>
          <w:sz w:val="24"/>
          <w:szCs w:val="24"/>
        </w:rPr>
        <w:t>Seguro médico (</w:t>
      </w:r>
      <w:r w:rsidR="004E147D" w:rsidRPr="00541BBB">
        <w:rPr>
          <w:rFonts w:asciiTheme="minorHAnsi" w:hAnsiTheme="minorHAnsi" w:cstheme="minorHAnsi"/>
          <w:sz w:val="24"/>
          <w:szCs w:val="24"/>
        </w:rPr>
        <w:t>asistencia al v</w:t>
      </w:r>
      <w:r w:rsidRPr="00541BBB">
        <w:rPr>
          <w:rFonts w:asciiTheme="minorHAnsi" w:hAnsiTheme="minorHAnsi" w:cstheme="minorHAnsi"/>
          <w:sz w:val="24"/>
          <w:szCs w:val="24"/>
        </w:rPr>
        <w:t>iajero)</w:t>
      </w:r>
      <w:r w:rsidR="004E147D" w:rsidRPr="00541BBB">
        <w:rPr>
          <w:rFonts w:asciiTheme="minorHAnsi" w:hAnsiTheme="minorHAnsi" w:cstheme="minorHAnsi"/>
          <w:sz w:val="24"/>
          <w:szCs w:val="24"/>
        </w:rPr>
        <w:t>,</w:t>
      </w:r>
      <w:r w:rsidRPr="00541BBB">
        <w:rPr>
          <w:rFonts w:asciiTheme="minorHAnsi" w:hAnsiTheme="minorHAnsi" w:cstheme="minorHAnsi"/>
          <w:sz w:val="24"/>
          <w:szCs w:val="24"/>
        </w:rPr>
        <w:t xml:space="preserve"> durante la permanencia del candidato en territorio argentino y por el tiempo estipulado en el mismo. El seguro médico no cubrirá patologías </w:t>
      </w:r>
      <w:r w:rsidR="004E147D" w:rsidRPr="00541BBB">
        <w:rPr>
          <w:rFonts w:asciiTheme="minorHAnsi" w:hAnsiTheme="minorHAnsi" w:cstheme="minorHAnsi"/>
          <w:sz w:val="24"/>
          <w:szCs w:val="24"/>
        </w:rPr>
        <w:t xml:space="preserve">previas al inicio del curso. </w:t>
      </w:r>
    </w:p>
    <w:p w14:paraId="3F4FBFAB" w14:textId="77777777" w:rsidR="005D16C0" w:rsidRPr="00541BBB" w:rsidRDefault="005D16C0" w:rsidP="00541BBB">
      <w:pPr>
        <w:pStyle w:val="Prrafodelista"/>
        <w:numPr>
          <w:ilvl w:val="0"/>
          <w:numId w:val="20"/>
        </w:numPr>
        <w:snapToGrid w:val="0"/>
        <w:spacing w:after="160"/>
        <w:ind w:left="426" w:hanging="284"/>
        <w:jc w:val="both"/>
        <w:rPr>
          <w:rFonts w:asciiTheme="minorHAnsi" w:hAnsiTheme="minorHAnsi" w:cstheme="minorHAnsi"/>
          <w:sz w:val="24"/>
          <w:szCs w:val="24"/>
        </w:rPr>
      </w:pPr>
      <w:r w:rsidRPr="00541BBB">
        <w:rPr>
          <w:rFonts w:asciiTheme="minorHAnsi" w:hAnsiTheme="minorHAnsi" w:cstheme="minorHAnsi"/>
          <w:sz w:val="24"/>
          <w:szCs w:val="24"/>
        </w:rPr>
        <w:t>La beca no incluye tasas de embarque, gastos en paradas intermedias, seguro de viajero durante los traslados de ida y vuelta entre el p</w:t>
      </w:r>
      <w:r w:rsidR="004E147D" w:rsidRPr="00541BBB">
        <w:rPr>
          <w:rFonts w:asciiTheme="minorHAnsi" w:hAnsiTheme="minorHAnsi" w:cstheme="minorHAnsi"/>
          <w:sz w:val="24"/>
          <w:szCs w:val="24"/>
        </w:rPr>
        <w:t>aís del becario y la Argentina, ni</w:t>
      </w:r>
      <w:r w:rsidRPr="00541BBB">
        <w:rPr>
          <w:rFonts w:asciiTheme="minorHAnsi" w:hAnsiTheme="minorHAnsi" w:cstheme="minorHAnsi"/>
          <w:sz w:val="24"/>
          <w:szCs w:val="24"/>
        </w:rPr>
        <w:t xml:space="preserve"> otros gastos </w:t>
      </w:r>
      <w:r w:rsidR="004E147D" w:rsidRPr="00541BBB">
        <w:rPr>
          <w:rFonts w:asciiTheme="minorHAnsi" w:hAnsiTheme="minorHAnsi" w:cstheme="minorHAnsi"/>
          <w:sz w:val="24"/>
          <w:szCs w:val="24"/>
        </w:rPr>
        <w:t>en traslados y estadía fuera del programa de estudios.</w:t>
      </w:r>
    </w:p>
    <w:p w14:paraId="406AB1DF" w14:textId="77777777" w:rsidR="000A0878" w:rsidRDefault="00DC63F8" w:rsidP="00541BBB">
      <w:pPr>
        <w:snapToGrid w:val="0"/>
        <w:spacing w:after="160"/>
        <w:jc w:val="both"/>
        <w:rPr>
          <w:rFonts w:asciiTheme="minorHAnsi" w:hAnsiTheme="minorHAnsi" w:cstheme="minorHAnsi"/>
          <w:sz w:val="24"/>
          <w:szCs w:val="24"/>
        </w:rPr>
      </w:pPr>
      <w:r w:rsidRPr="003E6720">
        <w:rPr>
          <w:rFonts w:asciiTheme="minorHAnsi" w:hAnsiTheme="minorHAnsi" w:cstheme="minorHAnsi"/>
          <w:b/>
          <w:sz w:val="24"/>
          <w:szCs w:val="24"/>
        </w:rPr>
        <w:t xml:space="preserve">Responsabilidades y obligaciones de los participantes: </w:t>
      </w:r>
    </w:p>
    <w:p w14:paraId="765C94D6" w14:textId="77777777" w:rsidR="000A0878" w:rsidRDefault="00353315" w:rsidP="00541BBB">
      <w:pPr>
        <w:pStyle w:val="Prrafodelista"/>
        <w:numPr>
          <w:ilvl w:val="0"/>
          <w:numId w:val="21"/>
        </w:numPr>
        <w:snapToGrid w:val="0"/>
        <w:spacing w:after="160"/>
        <w:ind w:left="426" w:hanging="284"/>
        <w:jc w:val="both"/>
        <w:rPr>
          <w:rFonts w:asciiTheme="minorHAnsi" w:hAnsiTheme="minorHAnsi" w:cstheme="minorHAnsi"/>
          <w:sz w:val="24"/>
          <w:szCs w:val="24"/>
        </w:rPr>
      </w:pPr>
      <w:r w:rsidRPr="000A0878">
        <w:rPr>
          <w:rFonts w:asciiTheme="minorHAnsi" w:hAnsiTheme="minorHAnsi" w:cstheme="minorHAnsi"/>
          <w:sz w:val="24"/>
          <w:szCs w:val="24"/>
        </w:rPr>
        <w:t>La beca que se otorga es individual. No se permiten acompañantes al curso.</w:t>
      </w:r>
    </w:p>
    <w:p w14:paraId="2D3097F8" w14:textId="77777777" w:rsidR="000A0878" w:rsidRDefault="00353315" w:rsidP="00541BBB">
      <w:pPr>
        <w:pStyle w:val="Prrafodelista"/>
        <w:numPr>
          <w:ilvl w:val="0"/>
          <w:numId w:val="21"/>
        </w:numPr>
        <w:snapToGrid w:val="0"/>
        <w:spacing w:after="160"/>
        <w:ind w:left="426" w:hanging="284"/>
        <w:jc w:val="both"/>
        <w:rPr>
          <w:rFonts w:asciiTheme="minorHAnsi" w:hAnsiTheme="minorHAnsi" w:cstheme="minorHAnsi"/>
          <w:sz w:val="24"/>
          <w:szCs w:val="24"/>
        </w:rPr>
      </w:pPr>
      <w:r w:rsidRPr="000A0878">
        <w:rPr>
          <w:rFonts w:asciiTheme="minorHAnsi" w:hAnsiTheme="minorHAnsi" w:cstheme="minorHAnsi"/>
          <w:sz w:val="24"/>
          <w:szCs w:val="24"/>
        </w:rPr>
        <w:t>Respetar las fechas de embarque que figuren en los pasajes enviados, no pudiendo extender la estadía en Argentina más allá del período programado para el curso, ni salir del país durante el mismo.</w:t>
      </w:r>
    </w:p>
    <w:p w14:paraId="6B321B85" w14:textId="77777777" w:rsidR="000A0878" w:rsidRDefault="00353315" w:rsidP="00541BBB">
      <w:pPr>
        <w:pStyle w:val="Prrafodelista"/>
        <w:numPr>
          <w:ilvl w:val="0"/>
          <w:numId w:val="21"/>
        </w:numPr>
        <w:snapToGrid w:val="0"/>
        <w:spacing w:after="160"/>
        <w:ind w:left="426" w:hanging="284"/>
        <w:jc w:val="both"/>
        <w:rPr>
          <w:rFonts w:asciiTheme="minorHAnsi" w:hAnsiTheme="minorHAnsi" w:cstheme="minorHAnsi"/>
          <w:sz w:val="24"/>
          <w:szCs w:val="24"/>
        </w:rPr>
      </w:pPr>
      <w:r w:rsidRPr="000A0878">
        <w:rPr>
          <w:rFonts w:asciiTheme="minorHAnsi" w:hAnsiTheme="minorHAnsi" w:cstheme="minorHAnsi"/>
          <w:sz w:val="24"/>
          <w:szCs w:val="24"/>
        </w:rPr>
        <w:t>Las averiguaciones y eventual obtención del visado para entrar a la República Argentina, en caso de ser necesario, será responsabilidad del becario. Se sugiere contactar con las autoridades de su país o la Embajada Argentina para confirmar si necesita visa para el ingreso al país. Asimismo, será de utilidad confirmar, una vez remitido el ticket aéreo por parte de los organizadores, que las escalas de trasbordo de avión no requieran de visa para el/los países de conexión.</w:t>
      </w:r>
    </w:p>
    <w:p w14:paraId="492FEE10" w14:textId="77777777" w:rsidR="000A0878" w:rsidRDefault="00353315" w:rsidP="00541BBB">
      <w:pPr>
        <w:pStyle w:val="Prrafodelista"/>
        <w:numPr>
          <w:ilvl w:val="0"/>
          <w:numId w:val="21"/>
        </w:numPr>
        <w:snapToGrid w:val="0"/>
        <w:spacing w:after="160"/>
        <w:ind w:left="426" w:hanging="284"/>
        <w:jc w:val="both"/>
        <w:rPr>
          <w:rFonts w:asciiTheme="minorHAnsi" w:hAnsiTheme="minorHAnsi" w:cstheme="minorHAnsi"/>
          <w:sz w:val="24"/>
          <w:szCs w:val="24"/>
        </w:rPr>
      </w:pPr>
      <w:r w:rsidRPr="000A0878">
        <w:rPr>
          <w:rFonts w:asciiTheme="minorHAnsi" w:hAnsiTheme="minorHAnsi" w:cstheme="minorHAnsi"/>
          <w:sz w:val="24"/>
          <w:szCs w:val="24"/>
        </w:rPr>
        <w:t>Cumplir con la agenda de trabajo</w:t>
      </w:r>
      <w:r w:rsidR="003E6720" w:rsidRPr="000A0878">
        <w:rPr>
          <w:rFonts w:asciiTheme="minorHAnsi" w:hAnsiTheme="minorHAnsi" w:cstheme="minorHAnsi"/>
          <w:sz w:val="24"/>
          <w:szCs w:val="24"/>
        </w:rPr>
        <w:t xml:space="preserve"> (actividades virtuales y presenciales)</w:t>
      </w:r>
      <w:r w:rsidRPr="000A0878">
        <w:rPr>
          <w:rFonts w:asciiTheme="minorHAnsi" w:hAnsiTheme="minorHAnsi" w:cstheme="minorHAnsi"/>
          <w:sz w:val="24"/>
          <w:szCs w:val="24"/>
        </w:rPr>
        <w:t xml:space="preserve">, </w:t>
      </w:r>
      <w:r w:rsidR="003E6720" w:rsidRPr="000A0878">
        <w:rPr>
          <w:rFonts w:asciiTheme="minorHAnsi" w:hAnsiTheme="minorHAnsi" w:cstheme="minorHAnsi"/>
          <w:sz w:val="24"/>
          <w:szCs w:val="24"/>
        </w:rPr>
        <w:t xml:space="preserve">con </w:t>
      </w:r>
      <w:r w:rsidRPr="000A0878">
        <w:rPr>
          <w:rFonts w:asciiTheme="minorHAnsi" w:hAnsiTheme="minorHAnsi" w:cstheme="minorHAnsi"/>
          <w:sz w:val="24"/>
          <w:szCs w:val="24"/>
        </w:rPr>
        <w:t>el 100% de asistencia al curso</w:t>
      </w:r>
      <w:r w:rsidR="003E6720" w:rsidRPr="000A0878">
        <w:rPr>
          <w:rFonts w:asciiTheme="minorHAnsi" w:hAnsiTheme="minorHAnsi" w:cstheme="minorHAnsi"/>
          <w:sz w:val="24"/>
          <w:szCs w:val="24"/>
        </w:rPr>
        <w:t xml:space="preserve"> durante su permanencia en Argentina, y con la presentación de un trabajo final.</w:t>
      </w:r>
    </w:p>
    <w:p w14:paraId="590AF5C5" w14:textId="77777777" w:rsidR="000A0878" w:rsidRDefault="00353315" w:rsidP="00541BBB">
      <w:pPr>
        <w:pStyle w:val="Prrafodelista"/>
        <w:numPr>
          <w:ilvl w:val="0"/>
          <w:numId w:val="21"/>
        </w:numPr>
        <w:snapToGrid w:val="0"/>
        <w:spacing w:after="160"/>
        <w:ind w:left="426" w:hanging="284"/>
        <w:jc w:val="both"/>
        <w:rPr>
          <w:rFonts w:asciiTheme="minorHAnsi" w:hAnsiTheme="minorHAnsi" w:cstheme="minorHAnsi"/>
          <w:sz w:val="24"/>
          <w:szCs w:val="24"/>
        </w:rPr>
      </w:pPr>
      <w:r w:rsidRPr="000A0878">
        <w:rPr>
          <w:rFonts w:asciiTheme="minorHAnsi" w:hAnsiTheme="minorHAnsi" w:cstheme="minorHAnsi"/>
          <w:sz w:val="24"/>
          <w:szCs w:val="24"/>
        </w:rPr>
        <w:t>Es responsabilidad de cada participante el cuidado de sus partencias y objetos personales durante toda la etapa del desarrollo del curso. Ninguna de las instituciones organizadoras podrá ser responsabilizada por robos, daños, pérdidas o hurto de los mismos.</w:t>
      </w:r>
    </w:p>
    <w:p w14:paraId="617C89D1" w14:textId="77777777" w:rsidR="000A0878" w:rsidRDefault="00353315" w:rsidP="00541BBB">
      <w:pPr>
        <w:pStyle w:val="Prrafodelista"/>
        <w:numPr>
          <w:ilvl w:val="0"/>
          <w:numId w:val="21"/>
        </w:numPr>
        <w:snapToGrid w:val="0"/>
        <w:spacing w:after="160"/>
        <w:ind w:left="426" w:hanging="284"/>
        <w:jc w:val="both"/>
        <w:rPr>
          <w:rFonts w:asciiTheme="minorHAnsi" w:hAnsiTheme="minorHAnsi" w:cstheme="minorHAnsi"/>
          <w:sz w:val="24"/>
          <w:szCs w:val="24"/>
        </w:rPr>
      </w:pPr>
      <w:r w:rsidRPr="000A0878">
        <w:rPr>
          <w:rFonts w:asciiTheme="minorHAnsi" w:hAnsiTheme="minorHAnsi" w:cstheme="minorHAnsi"/>
          <w:sz w:val="24"/>
          <w:szCs w:val="24"/>
        </w:rPr>
        <w:t>Los costos de exceso de equipaje no serán cubiertos por ninguna de las instituciones organizadoras. Verifique con la compañía aérea de su billete el máximo de bultos y peso permitidos para el vuelo.</w:t>
      </w:r>
    </w:p>
    <w:p w14:paraId="2349D782" w14:textId="77777777" w:rsidR="000A0878" w:rsidRDefault="00353315" w:rsidP="00541BBB">
      <w:pPr>
        <w:pStyle w:val="Prrafodelista"/>
        <w:numPr>
          <w:ilvl w:val="0"/>
          <w:numId w:val="21"/>
        </w:numPr>
        <w:snapToGrid w:val="0"/>
        <w:spacing w:after="160"/>
        <w:ind w:left="426" w:hanging="284"/>
        <w:jc w:val="both"/>
        <w:rPr>
          <w:rFonts w:asciiTheme="minorHAnsi" w:hAnsiTheme="minorHAnsi" w:cstheme="minorHAnsi"/>
          <w:sz w:val="24"/>
          <w:szCs w:val="24"/>
        </w:rPr>
      </w:pPr>
      <w:r w:rsidRPr="000A0878">
        <w:rPr>
          <w:rFonts w:asciiTheme="minorHAnsi" w:hAnsiTheme="minorHAnsi" w:cstheme="minorHAnsi"/>
          <w:sz w:val="24"/>
          <w:szCs w:val="24"/>
        </w:rPr>
        <w:t>Confirmar en su país, la obligatoriedad de alguna vacuna para su viaje, teniendo especial consideración a los países en que estará en tránsito.</w:t>
      </w:r>
    </w:p>
    <w:p w14:paraId="1B5526D4" w14:textId="77777777" w:rsidR="00353315" w:rsidRPr="000A0878" w:rsidRDefault="00353315" w:rsidP="00541BBB">
      <w:pPr>
        <w:pStyle w:val="Prrafodelista"/>
        <w:numPr>
          <w:ilvl w:val="0"/>
          <w:numId w:val="21"/>
        </w:numPr>
        <w:snapToGrid w:val="0"/>
        <w:spacing w:after="160"/>
        <w:ind w:left="426" w:hanging="284"/>
        <w:jc w:val="both"/>
        <w:rPr>
          <w:rFonts w:asciiTheme="minorHAnsi" w:hAnsiTheme="minorHAnsi" w:cstheme="minorHAnsi"/>
          <w:sz w:val="24"/>
          <w:szCs w:val="24"/>
        </w:rPr>
      </w:pPr>
      <w:r w:rsidRPr="000A0878">
        <w:rPr>
          <w:rFonts w:asciiTheme="minorHAnsi" w:hAnsiTheme="minorHAnsi" w:cstheme="minorHAnsi"/>
          <w:sz w:val="24"/>
          <w:szCs w:val="24"/>
        </w:rPr>
        <w:t>Informar a los organizadores, en caso de corresponder, los resultados de la implementación del plan de acción elaborado durante la capacitación en Argentina.</w:t>
      </w:r>
    </w:p>
    <w:p w14:paraId="1F07BF6D" w14:textId="77777777" w:rsidR="00D172F8" w:rsidRDefault="00D172F8" w:rsidP="00541BBB">
      <w:pPr>
        <w:snapToGrid w:val="0"/>
        <w:spacing w:after="160"/>
        <w:jc w:val="both"/>
        <w:rPr>
          <w:rFonts w:asciiTheme="minorHAnsi" w:hAnsiTheme="minorHAnsi" w:cstheme="minorHAnsi"/>
          <w:b/>
          <w:sz w:val="24"/>
          <w:szCs w:val="24"/>
        </w:rPr>
      </w:pPr>
      <w:r w:rsidRPr="00D172F8">
        <w:rPr>
          <w:rFonts w:asciiTheme="minorHAnsi" w:hAnsiTheme="minorHAnsi" w:cstheme="minorHAnsi"/>
          <w:b/>
          <w:sz w:val="24"/>
          <w:szCs w:val="24"/>
        </w:rPr>
        <w:t xml:space="preserve">Procedimiento </w:t>
      </w:r>
      <w:r>
        <w:rPr>
          <w:rFonts w:asciiTheme="minorHAnsi" w:hAnsiTheme="minorHAnsi" w:cstheme="minorHAnsi"/>
          <w:b/>
          <w:sz w:val="24"/>
          <w:szCs w:val="24"/>
        </w:rPr>
        <w:t>d</w:t>
      </w:r>
      <w:r w:rsidRPr="00D172F8">
        <w:rPr>
          <w:rFonts w:asciiTheme="minorHAnsi" w:hAnsiTheme="minorHAnsi" w:cstheme="minorHAnsi"/>
          <w:b/>
          <w:sz w:val="24"/>
          <w:szCs w:val="24"/>
        </w:rPr>
        <w:t>e inscripción:</w:t>
      </w:r>
    </w:p>
    <w:p w14:paraId="3BE55ED5" w14:textId="18BB290D" w:rsidR="00B0352D" w:rsidRPr="00D271E8" w:rsidRDefault="00D271E8" w:rsidP="00541BBB">
      <w:pPr>
        <w:pStyle w:val="Prrafodelista"/>
        <w:numPr>
          <w:ilvl w:val="0"/>
          <w:numId w:val="18"/>
        </w:numPr>
        <w:snapToGrid w:val="0"/>
        <w:spacing w:after="160" w:line="240" w:lineRule="auto"/>
        <w:ind w:left="426" w:hanging="284"/>
        <w:contextualSpacing w:val="0"/>
        <w:jc w:val="both"/>
        <w:rPr>
          <w:rFonts w:asciiTheme="minorHAnsi" w:hAnsiTheme="minorHAnsi" w:cstheme="minorHAnsi"/>
          <w:sz w:val="24"/>
          <w:szCs w:val="24"/>
        </w:rPr>
      </w:pPr>
      <w:r>
        <w:rPr>
          <w:rFonts w:asciiTheme="minorHAnsi" w:hAnsiTheme="minorHAnsi" w:cstheme="minorHAnsi"/>
          <w:b/>
          <w:sz w:val="24"/>
          <w:szCs w:val="24"/>
        </w:rPr>
        <w:t xml:space="preserve">Cierre de inscripción: </w:t>
      </w:r>
      <w:r w:rsidR="00FE6967">
        <w:rPr>
          <w:rFonts w:asciiTheme="minorHAnsi" w:hAnsiTheme="minorHAnsi" w:cstheme="minorHAnsi"/>
          <w:sz w:val="24"/>
          <w:szCs w:val="24"/>
        </w:rPr>
        <w:t>1</w:t>
      </w:r>
      <w:r w:rsidR="00841F17">
        <w:rPr>
          <w:rFonts w:asciiTheme="minorHAnsi" w:hAnsiTheme="minorHAnsi" w:cstheme="minorHAnsi"/>
          <w:sz w:val="24"/>
          <w:szCs w:val="24"/>
        </w:rPr>
        <w:t>5 de jul</w:t>
      </w:r>
      <w:r w:rsidR="002017DE">
        <w:rPr>
          <w:rFonts w:asciiTheme="minorHAnsi" w:hAnsiTheme="minorHAnsi" w:cstheme="minorHAnsi"/>
          <w:sz w:val="24"/>
          <w:szCs w:val="24"/>
        </w:rPr>
        <w:t>io</w:t>
      </w:r>
      <w:r w:rsidRPr="00D271E8">
        <w:rPr>
          <w:rFonts w:asciiTheme="minorHAnsi" w:hAnsiTheme="minorHAnsi" w:cstheme="minorHAnsi"/>
          <w:sz w:val="24"/>
          <w:szCs w:val="24"/>
        </w:rPr>
        <w:t xml:space="preserve"> de 202</w:t>
      </w:r>
      <w:r w:rsidR="00FE6967">
        <w:rPr>
          <w:rFonts w:asciiTheme="minorHAnsi" w:hAnsiTheme="minorHAnsi" w:cstheme="minorHAnsi"/>
          <w:sz w:val="24"/>
          <w:szCs w:val="24"/>
        </w:rPr>
        <w:t>4</w:t>
      </w:r>
    </w:p>
    <w:p w14:paraId="75A66E8D" w14:textId="77777777" w:rsidR="003B4AFB" w:rsidRPr="00D172F8" w:rsidRDefault="003B4AFB" w:rsidP="00541BBB">
      <w:pPr>
        <w:pStyle w:val="Prrafodelista"/>
        <w:numPr>
          <w:ilvl w:val="0"/>
          <w:numId w:val="17"/>
        </w:numPr>
        <w:tabs>
          <w:tab w:val="left" w:pos="426"/>
        </w:tabs>
        <w:snapToGrid w:val="0"/>
        <w:spacing w:after="160" w:line="240" w:lineRule="auto"/>
        <w:ind w:left="426" w:hanging="284"/>
        <w:contextualSpacing w:val="0"/>
        <w:jc w:val="both"/>
        <w:rPr>
          <w:rFonts w:asciiTheme="minorHAnsi" w:hAnsiTheme="minorHAnsi" w:cstheme="minorHAnsi"/>
          <w:b/>
          <w:sz w:val="24"/>
          <w:szCs w:val="24"/>
        </w:rPr>
      </w:pPr>
      <w:r w:rsidRPr="00D172F8">
        <w:rPr>
          <w:rFonts w:asciiTheme="minorHAnsi" w:hAnsiTheme="minorHAnsi" w:cstheme="minorHAnsi"/>
          <w:b/>
          <w:sz w:val="24"/>
          <w:szCs w:val="24"/>
        </w:rPr>
        <w:t>Documentos a presentar</w:t>
      </w:r>
    </w:p>
    <w:p w14:paraId="18F03834" w14:textId="77777777" w:rsidR="003B4AFB" w:rsidRPr="00BA6E0A" w:rsidRDefault="003B4AFB" w:rsidP="00541BBB">
      <w:pPr>
        <w:pStyle w:val="Sangradetextonormal"/>
        <w:numPr>
          <w:ilvl w:val="0"/>
          <w:numId w:val="6"/>
        </w:numPr>
        <w:tabs>
          <w:tab w:val="clear" w:pos="720"/>
        </w:tabs>
        <w:snapToGrid w:val="0"/>
        <w:spacing w:after="160"/>
        <w:ind w:left="851" w:hanging="425"/>
        <w:jc w:val="both"/>
        <w:rPr>
          <w:rFonts w:asciiTheme="minorHAnsi" w:hAnsiTheme="minorHAnsi" w:cstheme="minorHAnsi"/>
        </w:rPr>
      </w:pPr>
      <w:r w:rsidRPr="00BA6E0A">
        <w:rPr>
          <w:rFonts w:asciiTheme="minorHAnsi" w:hAnsiTheme="minorHAnsi" w:cstheme="minorHAnsi"/>
        </w:rPr>
        <w:t>Formulario de Aplicación T</w:t>
      </w:r>
      <w:r w:rsidR="00B0352D">
        <w:rPr>
          <w:rFonts w:asciiTheme="minorHAnsi" w:hAnsiTheme="minorHAnsi" w:cstheme="minorHAnsi"/>
        </w:rPr>
        <w:t>CTP-PPJA completo (Postulación o</w:t>
      </w:r>
      <w:r w:rsidRPr="00BA6E0A">
        <w:rPr>
          <w:rFonts w:asciiTheme="minorHAnsi" w:hAnsiTheme="minorHAnsi" w:cstheme="minorHAnsi"/>
        </w:rPr>
        <w:t>ficial;</w:t>
      </w:r>
      <w:r w:rsidR="00B0352D">
        <w:rPr>
          <w:rFonts w:asciiTheme="minorHAnsi" w:hAnsiTheme="minorHAnsi" w:cstheme="minorHAnsi"/>
        </w:rPr>
        <w:t xml:space="preserve"> Parte A: Información sobre la i</w:t>
      </w:r>
      <w:r w:rsidRPr="00BA6E0A">
        <w:rPr>
          <w:rFonts w:asciiTheme="minorHAnsi" w:hAnsiTheme="minorHAnsi" w:cstheme="minorHAnsi"/>
        </w:rPr>
        <w:t>nstitución; Parte B: Informac</w:t>
      </w:r>
      <w:r w:rsidR="00B0352D">
        <w:rPr>
          <w:rFonts w:asciiTheme="minorHAnsi" w:hAnsiTheme="minorHAnsi" w:cstheme="minorHAnsi"/>
        </w:rPr>
        <w:t>ión sobre el c</w:t>
      </w:r>
      <w:r w:rsidR="00914856" w:rsidRPr="00BA6E0A">
        <w:rPr>
          <w:rFonts w:asciiTheme="minorHAnsi" w:hAnsiTheme="minorHAnsi" w:cstheme="minorHAnsi"/>
        </w:rPr>
        <w:t>andidato).</w:t>
      </w:r>
    </w:p>
    <w:p w14:paraId="021E648A" w14:textId="77777777" w:rsidR="003B4AFB" w:rsidRPr="00BA6E0A" w:rsidRDefault="00F765A8" w:rsidP="00541BBB">
      <w:pPr>
        <w:pStyle w:val="Sangradetextonormal"/>
        <w:numPr>
          <w:ilvl w:val="0"/>
          <w:numId w:val="6"/>
        </w:numPr>
        <w:tabs>
          <w:tab w:val="clear" w:pos="720"/>
        </w:tabs>
        <w:snapToGrid w:val="0"/>
        <w:spacing w:after="160"/>
        <w:ind w:left="851" w:hanging="425"/>
        <w:jc w:val="both"/>
        <w:rPr>
          <w:rFonts w:asciiTheme="minorHAnsi" w:hAnsiTheme="minorHAnsi" w:cstheme="minorHAnsi"/>
        </w:rPr>
      </w:pPr>
      <w:proofErr w:type="spellStart"/>
      <w:r>
        <w:rPr>
          <w:rFonts w:asciiTheme="minorHAnsi" w:hAnsiTheme="minorHAnsi" w:cstheme="minorHAnsi"/>
        </w:rPr>
        <w:t>Curriculum</w:t>
      </w:r>
      <w:proofErr w:type="spellEnd"/>
      <w:r>
        <w:rPr>
          <w:rFonts w:asciiTheme="minorHAnsi" w:hAnsiTheme="minorHAnsi" w:cstheme="minorHAnsi"/>
        </w:rPr>
        <w:t xml:space="preserve"> Vitae (</w:t>
      </w:r>
      <w:r w:rsidR="003B4AFB" w:rsidRPr="00BA6E0A">
        <w:rPr>
          <w:rFonts w:asciiTheme="minorHAnsi" w:hAnsiTheme="minorHAnsi" w:cstheme="minorHAnsi"/>
        </w:rPr>
        <w:t>máximo de 3 páginas)</w:t>
      </w:r>
      <w:r w:rsidR="00914856" w:rsidRPr="00BA6E0A">
        <w:rPr>
          <w:rFonts w:asciiTheme="minorHAnsi" w:hAnsiTheme="minorHAnsi" w:cstheme="minorHAnsi"/>
        </w:rPr>
        <w:t>.</w:t>
      </w:r>
    </w:p>
    <w:p w14:paraId="49EFF148" w14:textId="77777777" w:rsidR="005E0B05" w:rsidRDefault="005E0B05" w:rsidP="005E0B05">
      <w:pPr>
        <w:pStyle w:val="Sangradetextonormal"/>
        <w:snapToGrid w:val="0"/>
        <w:spacing w:after="160"/>
        <w:ind w:left="426"/>
        <w:jc w:val="both"/>
        <w:rPr>
          <w:rFonts w:asciiTheme="minorHAnsi" w:hAnsiTheme="minorHAnsi" w:cstheme="minorHAnsi"/>
          <w:b/>
        </w:rPr>
      </w:pPr>
    </w:p>
    <w:p w14:paraId="4BBBE7C1" w14:textId="7D7D45E9" w:rsidR="003B4AFB" w:rsidRPr="00BA6E0A" w:rsidRDefault="003B4AFB" w:rsidP="00541BBB">
      <w:pPr>
        <w:pStyle w:val="Sangradetextonormal"/>
        <w:numPr>
          <w:ilvl w:val="0"/>
          <w:numId w:val="17"/>
        </w:numPr>
        <w:snapToGrid w:val="0"/>
        <w:spacing w:after="160"/>
        <w:ind w:left="426" w:hanging="284"/>
        <w:jc w:val="both"/>
        <w:rPr>
          <w:rFonts w:asciiTheme="minorHAnsi" w:hAnsiTheme="minorHAnsi" w:cstheme="minorHAnsi"/>
          <w:b/>
        </w:rPr>
      </w:pPr>
      <w:r w:rsidRPr="00BA6E0A">
        <w:rPr>
          <w:rFonts w:asciiTheme="minorHAnsi" w:hAnsiTheme="minorHAnsi" w:cstheme="minorHAnsi"/>
          <w:b/>
        </w:rPr>
        <w:lastRenderedPageBreak/>
        <w:t>Procedimiento</w:t>
      </w:r>
    </w:p>
    <w:p w14:paraId="11B43916" w14:textId="77777777" w:rsidR="0065193F" w:rsidRDefault="0065193F" w:rsidP="00541BBB">
      <w:pPr>
        <w:numPr>
          <w:ilvl w:val="0"/>
          <w:numId w:val="5"/>
        </w:numPr>
        <w:snapToGrid w:val="0"/>
        <w:spacing w:after="160"/>
        <w:ind w:left="851" w:hanging="425"/>
        <w:jc w:val="both"/>
        <w:rPr>
          <w:rFonts w:asciiTheme="minorHAnsi" w:hAnsiTheme="minorHAnsi" w:cstheme="minorHAnsi"/>
          <w:sz w:val="24"/>
          <w:szCs w:val="24"/>
          <w:lang w:eastAsia="es-AR"/>
        </w:rPr>
      </w:pPr>
      <w:r w:rsidRPr="0065193F">
        <w:rPr>
          <w:rFonts w:asciiTheme="minorHAnsi" w:hAnsiTheme="minorHAnsi" w:cstheme="minorHAnsi"/>
          <w:sz w:val="24"/>
          <w:szCs w:val="24"/>
          <w:lang w:eastAsia="es-AR"/>
        </w:rPr>
        <w:t>La inscripción se deberá realizar a tr</w:t>
      </w:r>
      <w:r>
        <w:rPr>
          <w:rFonts w:asciiTheme="minorHAnsi" w:hAnsiTheme="minorHAnsi" w:cstheme="minorHAnsi"/>
          <w:sz w:val="24"/>
          <w:szCs w:val="24"/>
          <w:lang w:eastAsia="es-AR"/>
        </w:rPr>
        <w:t>avés de instituciones oficiales;</w:t>
      </w:r>
      <w:r w:rsidRPr="0065193F">
        <w:rPr>
          <w:rFonts w:asciiTheme="minorHAnsi" w:hAnsiTheme="minorHAnsi" w:cstheme="minorHAnsi"/>
          <w:sz w:val="24"/>
          <w:szCs w:val="24"/>
          <w:lang w:eastAsia="es-AR"/>
        </w:rPr>
        <w:t xml:space="preserve"> no se aceptarán postulaciones personales para acceder a la beca.</w:t>
      </w:r>
    </w:p>
    <w:p w14:paraId="09470BE2" w14:textId="77777777" w:rsidR="003B4AFB" w:rsidRPr="00BA6E0A" w:rsidRDefault="003B4AFB" w:rsidP="00541BBB">
      <w:pPr>
        <w:numPr>
          <w:ilvl w:val="0"/>
          <w:numId w:val="5"/>
        </w:numPr>
        <w:snapToGrid w:val="0"/>
        <w:spacing w:after="160"/>
        <w:ind w:left="851" w:hanging="425"/>
        <w:jc w:val="both"/>
        <w:rPr>
          <w:rFonts w:asciiTheme="minorHAnsi" w:hAnsiTheme="minorHAnsi" w:cstheme="minorHAnsi"/>
          <w:sz w:val="24"/>
          <w:szCs w:val="24"/>
          <w:lang w:eastAsia="es-AR"/>
        </w:rPr>
      </w:pPr>
      <w:r w:rsidRPr="00BA6E0A">
        <w:rPr>
          <w:rFonts w:asciiTheme="minorHAnsi" w:hAnsiTheme="minorHAnsi" w:cstheme="minorHAnsi"/>
          <w:sz w:val="24"/>
          <w:szCs w:val="24"/>
          <w:lang w:eastAsia="es-AR"/>
        </w:rPr>
        <w:t>La instituci</w:t>
      </w:r>
      <w:r w:rsidR="00B0352D">
        <w:rPr>
          <w:rFonts w:asciiTheme="minorHAnsi" w:hAnsiTheme="minorHAnsi" w:cstheme="minorHAnsi"/>
          <w:sz w:val="24"/>
          <w:szCs w:val="24"/>
          <w:lang w:eastAsia="es-AR"/>
        </w:rPr>
        <w:t>ón, en la que se desempeñan los candidatos y</w:t>
      </w:r>
      <w:r w:rsidR="00F765A8">
        <w:rPr>
          <w:rFonts w:asciiTheme="minorHAnsi" w:hAnsiTheme="minorHAnsi" w:cstheme="minorHAnsi"/>
          <w:sz w:val="24"/>
          <w:szCs w:val="24"/>
          <w:lang w:eastAsia="es-AR"/>
        </w:rPr>
        <w:t xml:space="preserve"> </w:t>
      </w:r>
      <w:r w:rsidR="00B0352D">
        <w:rPr>
          <w:rFonts w:asciiTheme="minorHAnsi" w:hAnsiTheme="minorHAnsi" w:cstheme="minorHAnsi"/>
          <w:sz w:val="24"/>
          <w:szCs w:val="24"/>
          <w:lang w:eastAsia="es-AR"/>
        </w:rPr>
        <w:t xml:space="preserve">que los avala para postularse al </w:t>
      </w:r>
      <w:r w:rsidR="00F765A8">
        <w:rPr>
          <w:rFonts w:asciiTheme="minorHAnsi" w:hAnsiTheme="minorHAnsi" w:cstheme="minorHAnsi"/>
          <w:sz w:val="24"/>
          <w:szCs w:val="24"/>
          <w:lang w:eastAsia="es-AR"/>
        </w:rPr>
        <w:t>curso, deberá</w:t>
      </w:r>
      <w:r w:rsidRPr="00BA6E0A">
        <w:rPr>
          <w:rFonts w:asciiTheme="minorHAnsi" w:hAnsiTheme="minorHAnsi" w:cstheme="minorHAnsi"/>
          <w:sz w:val="24"/>
          <w:szCs w:val="24"/>
          <w:lang w:eastAsia="es-AR"/>
        </w:rPr>
        <w:t xml:space="preserve"> complet</w:t>
      </w:r>
      <w:r w:rsidR="00914856" w:rsidRPr="00BA6E0A">
        <w:rPr>
          <w:rFonts w:asciiTheme="minorHAnsi" w:hAnsiTheme="minorHAnsi" w:cstheme="minorHAnsi"/>
          <w:sz w:val="24"/>
          <w:szCs w:val="24"/>
          <w:lang w:eastAsia="es-AR"/>
        </w:rPr>
        <w:t xml:space="preserve">ar </w:t>
      </w:r>
      <w:r w:rsidR="00F765A8">
        <w:rPr>
          <w:rFonts w:asciiTheme="minorHAnsi" w:hAnsiTheme="minorHAnsi" w:cstheme="minorHAnsi"/>
          <w:sz w:val="24"/>
          <w:szCs w:val="24"/>
          <w:lang w:eastAsia="es-AR"/>
        </w:rPr>
        <w:t>la primera parte d</w:t>
      </w:r>
      <w:r w:rsidR="00914856" w:rsidRPr="00BA6E0A">
        <w:rPr>
          <w:rFonts w:asciiTheme="minorHAnsi" w:hAnsiTheme="minorHAnsi" w:cstheme="minorHAnsi"/>
          <w:sz w:val="24"/>
          <w:szCs w:val="24"/>
          <w:lang w:eastAsia="es-AR"/>
        </w:rPr>
        <w:t>el Formulario de Aplicación (Postulación Oficial)</w:t>
      </w:r>
      <w:r w:rsidR="00F765A8">
        <w:rPr>
          <w:rFonts w:asciiTheme="minorHAnsi" w:hAnsiTheme="minorHAnsi" w:cstheme="minorHAnsi"/>
          <w:sz w:val="24"/>
          <w:szCs w:val="24"/>
          <w:lang w:eastAsia="es-AR"/>
        </w:rPr>
        <w:t>,</w:t>
      </w:r>
      <w:r w:rsidRPr="00BA6E0A">
        <w:rPr>
          <w:rFonts w:asciiTheme="minorHAnsi" w:hAnsiTheme="minorHAnsi" w:cstheme="minorHAnsi"/>
          <w:sz w:val="24"/>
          <w:szCs w:val="24"/>
          <w:lang w:eastAsia="es-AR"/>
        </w:rPr>
        <w:t xml:space="preserve"> con los nombres de todos sus postulantes a la beca, listados en orden de prioridad decreciente</w:t>
      </w:r>
      <w:r w:rsidR="00F765A8">
        <w:rPr>
          <w:rFonts w:asciiTheme="minorHAnsi" w:hAnsiTheme="minorHAnsi" w:cstheme="minorHAnsi"/>
          <w:sz w:val="24"/>
          <w:szCs w:val="24"/>
          <w:lang w:eastAsia="es-AR"/>
        </w:rPr>
        <w:t>,</w:t>
      </w:r>
      <w:r w:rsidRPr="00BA6E0A">
        <w:rPr>
          <w:rFonts w:asciiTheme="minorHAnsi" w:hAnsiTheme="minorHAnsi" w:cstheme="minorHAnsi"/>
          <w:sz w:val="24"/>
          <w:szCs w:val="24"/>
          <w:lang w:eastAsia="es-AR"/>
        </w:rPr>
        <w:t xml:space="preserve"> y la Parte A</w:t>
      </w:r>
      <w:r w:rsidR="00914856" w:rsidRPr="00BA6E0A">
        <w:rPr>
          <w:rFonts w:asciiTheme="minorHAnsi" w:hAnsiTheme="minorHAnsi" w:cstheme="minorHAnsi"/>
          <w:sz w:val="24"/>
          <w:szCs w:val="24"/>
          <w:lang w:eastAsia="es-AR"/>
        </w:rPr>
        <w:t xml:space="preserve"> del </w:t>
      </w:r>
      <w:r w:rsidR="00F765A8">
        <w:rPr>
          <w:rFonts w:asciiTheme="minorHAnsi" w:hAnsiTheme="minorHAnsi" w:cstheme="minorHAnsi"/>
          <w:sz w:val="24"/>
          <w:szCs w:val="24"/>
          <w:lang w:eastAsia="es-AR"/>
        </w:rPr>
        <w:t xml:space="preserve">mismo </w:t>
      </w:r>
      <w:r w:rsidR="00914856" w:rsidRPr="00BA6E0A">
        <w:rPr>
          <w:rFonts w:asciiTheme="minorHAnsi" w:hAnsiTheme="minorHAnsi" w:cstheme="minorHAnsi"/>
          <w:sz w:val="24"/>
          <w:szCs w:val="24"/>
          <w:lang w:eastAsia="es-AR"/>
        </w:rPr>
        <w:t xml:space="preserve">Formulario </w:t>
      </w:r>
      <w:r w:rsidRPr="00BA6E0A">
        <w:rPr>
          <w:rFonts w:asciiTheme="minorHAnsi" w:hAnsiTheme="minorHAnsi" w:cstheme="minorHAnsi"/>
          <w:sz w:val="24"/>
          <w:szCs w:val="24"/>
          <w:lang w:eastAsia="es-AR"/>
        </w:rPr>
        <w:t>(Información sobre la Institución).</w:t>
      </w:r>
    </w:p>
    <w:p w14:paraId="5D7F790F" w14:textId="77777777" w:rsidR="0024706A" w:rsidRDefault="003B4AFB" w:rsidP="0024706A">
      <w:pPr>
        <w:numPr>
          <w:ilvl w:val="0"/>
          <w:numId w:val="5"/>
        </w:numPr>
        <w:snapToGrid w:val="0"/>
        <w:spacing w:after="160"/>
        <w:ind w:left="851" w:hanging="425"/>
        <w:jc w:val="both"/>
        <w:rPr>
          <w:rFonts w:asciiTheme="minorHAnsi" w:hAnsiTheme="minorHAnsi" w:cstheme="minorHAnsi"/>
          <w:sz w:val="24"/>
          <w:szCs w:val="24"/>
          <w:lang w:eastAsia="es-AR"/>
        </w:rPr>
      </w:pPr>
      <w:r w:rsidRPr="00F765A8">
        <w:rPr>
          <w:rFonts w:asciiTheme="minorHAnsi" w:hAnsiTheme="minorHAnsi" w:cstheme="minorHAnsi"/>
          <w:sz w:val="24"/>
          <w:szCs w:val="24"/>
          <w:lang w:eastAsia="es-AR"/>
        </w:rPr>
        <w:t xml:space="preserve">Los candidatos deberán completar la Parte B del Formulario con sus datos personales, adjuntando </w:t>
      </w:r>
      <w:proofErr w:type="spellStart"/>
      <w:r w:rsidRPr="00F765A8">
        <w:rPr>
          <w:rFonts w:asciiTheme="minorHAnsi" w:hAnsiTheme="minorHAnsi" w:cstheme="minorHAnsi"/>
          <w:sz w:val="24"/>
          <w:szCs w:val="24"/>
          <w:lang w:eastAsia="es-AR"/>
        </w:rPr>
        <w:t>Curriculum</w:t>
      </w:r>
      <w:proofErr w:type="spellEnd"/>
      <w:r w:rsidRPr="00F765A8">
        <w:rPr>
          <w:rFonts w:asciiTheme="minorHAnsi" w:hAnsiTheme="minorHAnsi" w:cstheme="minorHAnsi"/>
          <w:sz w:val="24"/>
          <w:szCs w:val="24"/>
          <w:lang w:eastAsia="es-AR"/>
        </w:rPr>
        <w:t xml:space="preserve"> Vitae. </w:t>
      </w:r>
    </w:p>
    <w:p w14:paraId="38461DB7" w14:textId="0727718B" w:rsidR="00B0352D" w:rsidRPr="00B0070C" w:rsidRDefault="003B4AFB" w:rsidP="00B0070C">
      <w:pPr>
        <w:numPr>
          <w:ilvl w:val="0"/>
          <w:numId w:val="5"/>
        </w:numPr>
        <w:snapToGrid w:val="0"/>
        <w:spacing w:after="160"/>
        <w:ind w:left="851" w:hanging="425"/>
        <w:jc w:val="both"/>
        <w:rPr>
          <w:rFonts w:asciiTheme="minorHAnsi" w:hAnsiTheme="minorHAnsi" w:cstheme="minorHAnsi"/>
          <w:sz w:val="24"/>
          <w:szCs w:val="24"/>
          <w:lang w:eastAsia="es-AR"/>
        </w:rPr>
      </w:pPr>
      <w:r w:rsidRPr="0024706A">
        <w:rPr>
          <w:rFonts w:asciiTheme="minorHAnsi" w:hAnsiTheme="minorHAnsi" w:cstheme="minorHAnsi"/>
          <w:sz w:val="24"/>
          <w:szCs w:val="24"/>
          <w:lang w:eastAsia="es-AR"/>
        </w:rPr>
        <w:t xml:space="preserve">Una vez completada la documentación, la institución que </w:t>
      </w:r>
      <w:r w:rsidR="0065193F" w:rsidRPr="0024706A">
        <w:rPr>
          <w:rFonts w:asciiTheme="minorHAnsi" w:hAnsiTheme="minorHAnsi" w:cstheme="minorHAnsi"/>
          <w:sz w:val="24"/>
          <w:szCs w:val="24"/>
          <w:lang w:eastAsia="es-AR"/>
        </w:rPr>
        <w:t>propone a los candidatos (o</w:t>
      </w:r>
      <w:r w:rsidRPr="0024706A">
        <w:rPr>
          <w:rFonts w:asciiTheme="minorHAnsi" w:hAnsiTheme="minorHAnsi" w:cstheme="minorHAnsi"/>
          <w:sz w:val="24"/>
          <w:szCs w:val="24"/>
          <w:lang w:eastAsia="es-AR"/>
        </w:rPr>
        <w:t xml:space="preserve"> bien</w:t>
      </w:r>
      <w:r w:rsidR="0065193F" w:rsidRPr="0024706A">
        <w:rPr>
          <w:rFonts w:asciiTheme="minorHAnsi" w:hAnsiTheme="minorHAnsi" w:cstheme="minorHAnsi"/>
          <w:sz w:val="24"/>
          <w:szCs w:val="24"/>
          <w:lang w:eastAsia="es-AR"/>
        </w:rPr>
        <w:t xml:space="preserve"> los candidatos mismos), deberá</w:t>
      </w:r>
      <w:r w:rsidRPr="0024706A">
        <w:rPr>
          <w:rFonts w:asciiTheme="minorHAnsi" w:hAnsiTheme="minorHAnsi" w:cstheme="minorHAnsi"/>
          <w:sz w:val="24"/>
          <w:szCs w:val="24"/>
          <w:lang w:eastAsia="es-AR"/>
        </w:rPr>
        <w:t xml:space="preserve"> presentar los formularios ante la Oficina o Agencia de Cooperación Internacional de su país (</w:t>
      </w:r>
      <w:r w:rsidR="0065193F" w:rsidRPr="0024706A">
        <w:rPr>
          <w:rFonts w:asciiTheme="minorHAnsi" w:hAnsiTheme="minorHAnsi" w:cstheme="minorHAnsi"/>
          <w:sz w:val="24"/>
          <w:szCs w:val="24"/>
          <w:lang w:eastAsia="es-AR"/>
        </w:rPr>
        <w:t xml:space="preserve">Ver Anexo </w:t>
      </w:r>
      <w:r w:rsidRPr="0024706A">
        <w:rPr>
          <w:rFonts w:asciiTheme="minorHAnsi" w:hAnsiTheme="minorHAnsi" w:cstheme="minorHAnsi"/>
          <w:sz w:val="24"/>
          <w:szCs w:val="24"/>
          <w:lang w:eastAsia="es-AR"/>
        </w:rPr>
        <w:t>Punto</w:t>
      </w:r>
      <w:r w:rsidR="00F66FE4" w:rsidRPr="0024706A">
        <w:rPr>
          <w:rFonts w:asciiTheme="minorHAnsi" w:hAnsiTheme="minorHAnsi" w:cstheme="minorHAnsi"/>
          <w:sz w:val="24"/>
          <w:szCs w:val="24"/>
          <w:lang w:eastAsia="es-AR"/>
        </w:rPr>
        <w:t>s</w:t>
      </w:r>
      <w:r w:rsidRPr="0024706A">
        <w:rPr>
          <w:rFonts w:asciiTheme="minorHAnsi" w:hAnsiTheme="minorHAnsi" w:cstheme="minorHAnsi"/>
          <w:sz w:val="24"/>
          <w:szCs w:val="24"/>
          <w:lang w:eastAsia="es-AR"/>
        </w:rPr>
        <w:t xml:space="preserve"> Focal</w:t>
      </w:r>
      <w:r w:rsidR="0065193F" w:rsidRPr="0024706A">
        <w:rPr>
          <w:rFonts w:asciiTheme="minorHAnsi" w:hAnsiTheme="minorHAnsi" w:cstheme="minorHAnsi"/>
          <w:sz w:val="24"/>
          <w:szCs w:val="24"/>
          <w:lang w:eastAsia="es-AR"/>
        </w:rPr>
        <w:t>es</w:t>
      </w:r>
      <w:r w:rsidRPr="0024706A">
        <w:rPr>
          <w:rFonts w:asciiTheme="minorHAnsi" w:hAnsiTheme="minorHAnsi" w:cstheme="minorHAnsi"/>
          <w:sz w:val="24"/>
          <w:szCs w:val="24"/>
          <w:lang w:eastAsia="es-AR"/>
        </w:rPr>
        <w:t>)</w:t>
      </w:r>
      <w:r w:rsidR="0065193F" w:rsidRPr="0024706A">
        <w:rPr>
          <w:rFonts w:asciiTheme="minorHAnsi" w:hAnsiTheme="minorHAnsi" w:cstheme="minorHAnsi"/>
          <w:sz w:val="24"/>
          <w:szCs w:val="24"/>
          <w:lang w:eastAsia="es-AR"/>
        </w:rPr>
        <w:t>,</w:t>
      </w:r>
      <w:r w:rsidRPr="0024706A">
        <w:rPr>
          <w:rFonts w:asciiTheme="minorHAnsi" w:hAnsiTheme="minorHAnsi" w:cstheme="minorHAnsi"/>
          <w:sz w:val="24"/>
          <w:szCs w:val="24"/>
          <w:lang w:eastAsia="es-AR"/>
        </w:rPr>
        <w:t xml:space="preserve"> para la correspondiente aprobación del trámite</w:t>
      </w:r>
      <w:r w:rsidR="00B0352D" w:rsidRPr="0024706A">
        <w:rPr>
          <w:rFonts w:asciiTheme="minorHAnsi" w:hAnsiTheme="minorHAnsi" w:cstheme="minorHAnsi"/>
          <w:sz w:val="24"/>
          <w:szCs w:val="24"/>
          <w:lang w:eastAsia="es-AR"/>
        </w:rPr>
        <w:t>. En paralelo, e</w:t>
      </w:r>
      <w:r w:rsidR="00C76A2F" w:rsidRPr="0024706A">
        <w:rPr>
          <w:rFonts w:asciiTheme="minorHAnsi" w:hAnsiTheme="minorHAnsi" w:cstheme="minorHAnsi"/>
          <w:sz w:val="24"/>
          <w:szCs w:val="24"/>
          <w:lang w:eastAsia="es-AR"/>
        </w:rPr>
        <w:t>n</w:t>
      </w:r>
      <w:r w:rsidR="00914856" w:rsidRPr="0024706A">
        <w:rPr>
          <w:rFonts w:asciiTheme="minorHAnsi" w:hAnsiTheme="minorHAnsi" w:cstheme="minorHAnsi"/>
          <w:sz w:val="24"/>
          <w:szCs w:val="24"/>
          <w:lang w:eastAsia="es-AR"/>
        </w:rPr>
        <w:t xml:space="preserve">viar una copia de los </w:t>
      </w:r>
      <w:r w:rsidR="00B0352D" w:rsidRPr="0024706A">
        <w:rPr>
          <w:rFonts w:asciiTheme="minorHAnsi" w:hAnsiTheme="minorHAnsi" w:cstheme="minorHAnsi"/>
          <w:sz w:val="24"/>
          <w:szCs w:val="24"/>
          <w:lang w:eastAsia="es-AR"/>
        </w:rPr>
        <w:t>f</w:t>
      </w:r>
      <w:r w:rsidR="00914856" w:rsidRPr="0024706A">
        <w:rPr>
          <w:rFonts w:asciiTheme="minorHAnsi" w:hAnsiTheme="minorHAnsi" w:cstheme="minorHAnsi"/>
          <w:sz w:val="24"/>
          <w:szCs w:val="24"/>
          <w:lang w:eastAsia="es-AR"/>
        </w:rPr>
        <w:t>ormulario</w:t>
      </w:r>
      <w:r w:rsidR="00C76A2F" w:rsidRPr="0024706A">
        <w:rPr>
          <w:rFonts w:asciiTheme="minorHAnsi" w:hAnsiTheme="minorHAnsi" w:cstheme="minorHAnsi"/>
          <w:sz w:val="24"/>
          <w:szCs w:val="24"/>
          <w:lang w:eastAsia="es-AR"/>
        </w:rPr>
        <w:t>s</w:t>
      </w:r>
      <w:r w:rsidR="00B0352D" w:rsidRPr="0024706A">
        <w:rPr>
          <w:rFonts w:asciiTheme="minorHAnsi" w:hAnsiTheme="minorHAnsi" w:cstheme="minorHAnsi"/>
          <w:sz w:val="24"/>
          <w:szCs w:val="24"/>
          <w:lang w:eastAsia="es-AR"/>
        </w:rPr>
        <w:t xml:space="preserve"> a la</w:t>
      </w:r>
      <w:r w:rsidR="002017DE" w:rsidRPr="0024706A">
        <w:rPr>
          <w:rFonts w:asciiTheme="minorHAnsi" w:hAnsiTheme="minorHAnsi" w:cstheme="minorHAnsi"/>
          <w:sz w:val="24"/>
          <w:szCs w:val="24"/>
          <w:lang w:eastAsia="es-AR"/>
        </w:rPr>
        <w:t>s direccio</w:t>
      </w:r>
      <w:r w:rsidR="00B0352D" w:rsidRPr="0024706A">
        <w:rPr>
          <w:rFonts w:asciiTheme="minorHAnsi" w:hAnsiTheme="minorHAnsi" w:cstheme="minorHAnsi"/>
          <w:sz w:val="24"/>
          <w:szCs w:val="24"/>
          <w:lang w:eastAsia="es-AR"/>
        </w:rPr>
        <w:t>n</w:t>
      </w:r>
      <w:r w:rsidR="002017DE" w:rsidRPr="0024706A">
        <w:rPr>
          <w:rFonts w:asciiTheme="minorHAnsi" w:hAnsiTheme="minorHAnsi" w:cstheme="minorHAnsi"/>
          <w:sz w:val="24"/>
          <w:szCs w:val="24"/>
          <w:lang w:eastAsia="es-AR"/>
        </w:rPr>
        <w:t>es</w:t>
      </w:r>
      <w:r w:rsidR="00B0352D" w:rsidRPr="0024706A">
        <w:rPr>
          <w:rFonts w:asciiTheme="minorHAnsi" w:hAnsiTheme="minorHAnsi" w:cstheme="minorHAnsi"/>
          <w:sz w:val="24"/>
          <w:szCs w:val="24"/>
          <w:lang w:eastAsia="es-AR"/>
        </w:rPr>
        <w:t xml:space="preserve"> electrónica</w:t>
      </w:r>
      <w:r w:rsidR="002017DE" w:rsidRPr="0024706A">
        <w:rPr>
          <w:rFonts w:asciiTheme="minorHAnsi" w:hAnsiTheme="minorHAnsi" w:cstheme="minorHAnsi"/>
          <w:sz w:val="24"/>
          <w:szCs w:val="24"/>
          <w:lang w:eastAsia="es-AR"/>
        </w:rPr>
        <w:t>s</w:t>
      </w:r>
      <w:r w:rsidR="00B0352D" w:rsidRPr="0024706A">
        <w:rPr>
          <w:rFonts w:asciiTheme="minorHAnsi" w:hAnsiTheme="minorHAnsi" w:cstheme="minorHAnsi"/>
          <w:sz w:val="24"/>
          <w:szCs w:val="24"/>
          <w:lang w:eastAsia="es-AR"/>
        </w:rPr>
        <w:t xml:space="preserve"> </w:t>
      </w:r>
      <w:hyperlink r:id="rId8" w:history="1">
        <w:r w:rsidR="006601C8" w:rsidRPr="0024706A">
          <w:rPr>
            <w:rStyle w:val="Hipervnculo"/>
            <w:rFonts w:asciiTheme="minorHAnsi" w:hAnsiTheme="minorHAnsi" w:cstheme="minorHAnsi"/>
            <w:sz w:val="24"/>
            <w:szCs w:val="24"/>
            <w:lang w:eastAsia="es-AR"/>
          </w:rPr>
          <w:t>finster.laura@inta.gob.ar</w:t>
        </w:r>
      </w:hyperlink>
      <w:r w:rsidR="002017DE" w:rsidRPr="0024706A">
        <w:rPr>
          <w:rFonts w:asciiTheme="minorHAnsi" w:hAnsiTheme="minorHAnsi" w:cstheme="minorHAnsi"/>
          <w:sz w:val="24"/>
          <w:szCs w:val="24"/>
          <w:lang w:eastAsia="es-AR"/>
        </w:rPr>
        <w:t xml:space="preserve"> (Laura </w:t>
      </w:r>
      <w:proofErr w:type="spellStart"/>
      <w:r w:rsidR="002017DE" w:rsidRPr="0024706A">
        <w:rPr>
          <w:rFonts w:asciiTheme="minorHAnsi" w:hAnsiTheme="minorHAnsi" w:cstheme="minorHAnsi"/>
          <w:sz w:val="24"/>
          <w:szCs w:val="24"/>
          <w:lang w:eastAsia="es-AR"/>
        </w:rPr>
        <w:t>Finster</w:t>
      </w:r>
      <w:proofErr w:type="spellEnd"/>
      <w:r w:rsidR="002017DE" w:rsidRPr="0024706A">
        <w:rPr>
          <w:rFonts w:asciiTheme="minorHAnsi" w:hAnsiTheme="minorHAnsi" w:cstheme="minorHAnsi"/>
          <w:sz w:val="24"/>
          <w:szCs w:val="24"/>
          <w:lang w:eastAsia="es-AR"/>
        </w:rPr>
        <w:t xml:space="preserve">) y </w:t>
      </w:r>
      <w:hyperlink r:id="rId9" w:history="1">
        <w:r w:rsidR="002017DE" w:rsidRPr="0024706A">
          <w:rPr>
            <w:rStyle w:val="Hipervnculo"/>
            <w:rFonts w:asciiTheme="minorHAnsi" w:hAnsiTheme="minorHAnsi" w:cstheme="minorHAnsi"/>
            <w:sz w:val="24"/>
            <w:szCs w:val="24"/>
            <w:lang w:eastAsia="es-AR"/>
          </w:rPr>
          <w:t>facciuto.gabriela@inta.gob.ar</w:t>
        </w:r>
      </w:hyperlink>
      <w:r w:rsidR="002017DE" w:rsidRPr="0024706A">
        <w:rPr>
          <w:rFonts w:asciiTheme="minorHAnsi" w:hAnsiTheme="minorHAnsi" w:cstheme="minorHAnsi"/>
          <w:sz w:val="24"/>
          <w:szCs w:val="24"/>
          <w:lang w:eastAsia="es-AR"/>
        </w:rPr>
        <w:t xml:space="preserve"> (Gabriela </w:t>
      </w:r>
      <w:proofErr w:type="spellStart"/>
      <w:r w:rsidR="002017DE" w:rsidRPr="0024706A">
        <w:rPr>
          <w:rFonts w:asciiTheme="minorHAnsi" w:hAnsiTheme="minorHAnsi" w:cstheme="minorHAnsi"/>
          <w:sz w:val="24"/>
          <w:szCs w:val="24"/>
          <w:lang w:eastAsia="es-AR"/>
        </w:rPr>
        <w:t>Facciuto</w:t>
      </w:r>
      <w:proofErr w:type="spellEnd"/>
      <w:r w:rsidR="002017DE" w:rsidRPr="0024706A">
        <w:rPr>
          <w:rFonts w:asciiTheme="minorHAnsi" w:hAnsiTheme="minorHAnsi" w:cstheme="minorHAnsi"/>
          <w:sz w:val="24"/>
          <w:szCs w:val="24"/>
          <w:lang w:eastAsia="es-AR"/>
        </w:rPr>
        <w:t>)</w:t>
      </w:r>
      <w:r w:rsidR="00B0070C">
        <w:rPr>
          <w:rFonts w:asciiTheme="minorHAnsi" w:hAnsiTheme="minorHAnsi" w:cstheme="minorHAnsi"/>
          <w:sz w:val="24"/>
          <w:szCs w:val="24"/>
          <w:lang w:eastAsia="es-AR"/>
        </w:rPr>
        <w:t>.</w:t>
      </w:r>
      <w:r w:rsidR="0024706A" w:rsidRPr="00B0070C">
        <w:rPr>
          <w:rFonts w:asciiTheme="minorHAnsi" w:hAnsiTheme="minorHAnsi" w:cstheme="minorHAnsi"/>
          <w:sz w:val="24"/>
          <w:szCs w:val="24"/>
          <w:lang w:eastAsia="es-AR"/>
        </w:rPr>
        <w:t xml:space="preserve"> </w:t>
      </w:r>
      <w:r w:rsidR="0024706A" w:rsidRPr="00B0070C">
        <w:rPr>
          <w:rFonts w:asciiTheme="minorHAnsi" w:hAnsiTheme="minorHAnsi" w:cstheme="minorHAnsi"/>
          <w:b/>
          <w:sz w:val="24"/>
          <w:szCs w:val="24"/>
          <w:lang w:eastAsia="es-AR"/>
        </w:rPr>
        <w:t xml:space="preserve">Fecha límite para esta presentación: </w:t>
      </w:r>
      <w:r w:rsidR="00FE6967">
        <w:rPr>
          <w:rFonts w:asciiTheme="minorHAnsi" w:hAnsiTheme="minorHAnsi" w:cstheme="minorHAnsi"/>
          <w:b/>
          <w:sz w:val="24"/>
          <w:szCs w:val="24"/>
          <w:lang w:eastAsia="es-AR"/>
        </w:rPr>
        <w:t>15</w:t>
      </w:r>
      <w:r w:rsidR="0024706A" w:rsidRPr="00B0070C">
        <w:rPr>
          <w:rFonts w:asciiTheme="minorHAnsi" w:hAnsiTheme="minorHAnsi" w:cstheme="minorHAnsi"/>
          <w:b/>
          <w:sz w:val="24"/>
          <w:szCs w:val="24"/>
          <w:lang w:eastAsia="es-AR"/>
        </w:rPr>
        <w:t xml:space="preserve"> de julio de 202</w:t>
      </w:r>
      <w:r w:rsidR="00FE6967">
        <w:rPr>
          <w:rFonts w:asciiTheme="minorHAnsi" w:hAnsiTheme="minorHAnsi" w:cstheme="minorHAnsi"/>
          <w:b/>
          <w:sz w:val="24"/>
          <w:szCs w:val="24"/>
          <w:lang w:eastAsia="es-AR"/>
        </w:rPr>
        <w:t>4.</w:t>
      </w:r>
    </w:p>
    <w:p w14:paraId="61C7539E" w14:textId="43FF74EA" w:rsidR="003B4AFB" w:rsidRPr="00F66FE4" w:rsidRDefault="003B4AFB" w:rsidP="00541BBB">
      <w:pPr>
        <w:numPr>
          <w:ilvl w:val="0"/>
          <w:numId w:val="5"/>
        </w:numPr>
        <w:snapToGrid w:val="0"/>
        <w:spacing w:after="160"/>
        <w:ind w:left="851" w:hanging="425"/>
        <w:jc w:val="both"/>
        <w:rPr>
          <w:rFonts w:asciiTheme="minorHAnsi" w:hAnsiTheme="minorHAnsi" w:cstheme="minorHAnsi"/>
          <w:sz w:val="24"/>
          <w:szCs w:val="24"/>
          <w:lang w:eastAsia="es-AR"/>
        </w:rPr>
      </w:pPr>
      <w:r w:rsidRPr="00F66FE4">
        <w:rPr>
          <w:rFonts w:asciiTheme="minorHAnsi" w:hAnsiTheme="minorHAnsi" w:cstheme="minorHAnsi"/>
          <w:sz w:val="24"/>
          <w:szCs w:val="24"/>
          <w:lang w:eastAsia="es-AR"/>
        </w:rPr>
        <w:t>Posteriormente, esta documentación original deberá presentarse</w:t>
      </w:r>
      <w:r w:rsidR="00914856" w:rsidRPr="00F66FE4">
        <w:rPr>
          <w:rFonts w:asciiTheme="minorHAnsi" w:hAnsiTheme="minorHAnsi" w:cstheme="minorHAnsi"/>
          <w:sz w:val="24"/>
          <w:szCs w:val="24"/>
          <w:lang w:eastAsia="es-AR"/>
        </w:rPr>
        <w:t xml:space="preserve">, a través del Punto Focal, </w:t>
      </w:r>
      <w:r w:rsidRPr="00F66FE4">
        <w:rPr>
          <w:rFonts w:asciiTheme="minorHAnsi" w:hAnsiTheme="minorHAnsi" w:cstheme="minorHAnsi"/>
          <w:sz w:val="24"/>
          <w:szCs w:val="24"/>
          <w:lang w:eastAsia="es-AR"/>
        </w:rPr>
        <w:t>ante la Embajada de la Re</w:t>
      </w:r>
      <w:r w:rsidR="0065193F" w:rsidRPr="00F66FE4">
        <w:rPr>
          <w:rFonts w:asciiTheme="minorHAnsi" w:hAnsiTheme="minorHAnsi" w:cstheme="minorHAnsi"/>
          <w:sz w:val="24"/>
          <w:szCs w:val="24"/>
          <w:lang w:eastAsia="es-AR"/>
        </w:rPr>
        <w:t>pública Argentina con sede en el</w:t>
      </w:r>
      <w:r w:rsidRPr="00F66FE4">
        <w:rPr>
          <w:rFonts w:asciiTheme="minorHAnsi" w:hAnsiTheme="minorHAnsi" w:cstheme="minorHAnsi"/>
          <w:sz w:val="24"/>
          <w:szCs w:val="24"/>
          <w:lang w:eastAsia="es-AR"/>
        </w:rPr>
        <w:t xml:space="preserve"> país, solicitando se haga llegar la misma a </w:t>
      </w:r>
      <w:r w:rsidR="0072495F">
        <w:rPr>
          <w:rFonts w:asciiTheme="minorHAnsi" w:hAnsiTheme="minorHAnsi" w:cstheme="minorHAnsi"/>
          <w:sz w:val="24"/>
          <w:szCs w:val="24"/>
          <w:lang w:eastAsia="es-AR"/>
        </w:rPr>
        <w:t>la Dirección Nacion</w:t>
      </w:r>
      <w:r w:rsidRPr="00F66FE4">
        <w:rPr>
          <w:rFonts w:asciiTheme="minorHAnsi" w:hAnsiTheme="minorHAnsi" w:cstheme="minorHAnsi"/>
          <w:sz w:val="24"/>
          <w:szCs w:val="24"/>
          <w:lang w:eastAsia="es-AR"/>
        </w:rPr>
        <w:t>al de Cooperación Internacional del Ministerio de Relaciones Exteriores</w:t>
      </w:r>
      <w:r w:rsidR="00723270">
        <w:rPr>
          <w:rFonts w:asciiTheme="minorHAnsi" w:hAnsiTheme="minorHAnsi" w:cstheme="minorHAnsi"/>
          <w:sz w:val="24"/>
          <w:szCs w:val="24"/>
          <w:lang w:eastAsia="es-AR"/>
        </w:rPr>
        <w:t>, Comercio Internacional</w:t>
      </w:r>
      <w:r w:rsidRPr="00F66FE4">
        <w:rPr>
          <w:rFonts w:asciiTheme="minorHAnsi" w:hAnsiTheme="minorHAnsi" w:cstheme="minorHAnsi"/>
          <w:sz w:val="24"/>
          <w:szCs w:val="24"/>
          <w:lang w:eastAsia="es-AR"/>
        </w:rPr>
        <w:t xml:space="preserve"> y Culto de la República Argentina</w:t>
      </w:r>
      <w:r w:rsidR="00723270">
        <w:rPr>
          <w:rFonts w:asciiTheme="minorHAnsi" w:hAnsiTheme="minorHAnsi" w:cstheme="minorHAnsi"/>
          <w:sz w:val="24"/>
          <w:szCs w:val="24"/>
          <w:lang w:eastAsia="es-AR"/>
        </w:rPr>
        <w:t>,</w:t>
      </w:r>
      <w:r w:rsidRPr="00F66FE4">
        <w:rPr>
          <w:rFonts w:asciiTheme="minorHAnsi" w:hAnsiTheme="minorHAnsi" w:cstheme="minorHAnsi"/>
          <w:sz w:val="24"/>
          <w:szCs w:val="24"/>
          <w:lang w:eastAsia="es-AR"/>
        </w:rPr>
        <w:t xml:space="preserve"> con sede en la Ciudad Autónoma de Buenos Aires.</w:t>
      </w:r>
      <w:r w:rsidR="0024706A">
        <w:rPr>
          <w:rFonts w:asciiTheme="minorHAnsi" w:hAnsiTheme="minorHAnsi" w:cstheme="minorHAnsi"/>
          <w:sz w:val="24"/>
          <w:szCs w:val="24"/>
          <w:lang w:eastAsia="es-AR"/>
        </w:rPr>
        <w:t xml:space="preserve"> </w:t>
      </w:r>
      <w:r w:rsidR="0024706A" w:rsidRPr="00D271E8">
        <w:rPr>
          <w:rFonts w:asciiTheme="minorHAnsi" w:hAnsiTheme="minorHAnsi" w:cstheme="minorHAnsi"/>
          <w:b/>
          <w:sz w:val="24"/>
          <w:szCs w:val="24"/>
          <w:lang w:eastAsia="es-AR"/>
        </w:rPr>
        <w:t>El plazo para la recepción de postulaciones</w:t>
      </w:r>
      <w:r w:rsidR="0024706A">
        <w:rPr>
          <w:rFonts w:asciiTheme="minorHAnsi" w:hAnsiTheme="minorHAnsi" w:cstheme="minorHAnsi"/>
          <w:b/>
          <w:sz w:val="24"/>
          <w:szCs w:val="24"/>
          <w:lang w:eastAsia="es-AR"/>
        </w:rPr>
        <w:t>,</w:t>
      </w:r>
      <w:r w:rsidR="0024706A" w:rsidRPr="00D271E8">
        <w:rPr>
          <w:rFonts w:asciiTheme="minorHAnsi" w:hAnsiTheme="minorHAnsi" w:cstheme="minorHAnsi"/>
          <w:b/>
          <w:sz w:val="24"/>
          <w:szCs w:val="24"/>
          <w:lang w:eastAsia="es-AR"/>
        </w:rPr>
        <w:t xml:space="preserve"> en la sede de la Embajada de la República Argentina, vence el</w:t>
      </w:r>
      <w:r w:rsidR="00762B09">
        <w:rPr>
          <w:rFonts w:asciiTheme="minorHAnsi" w:hAnsiTheme="minorHAnsi" w:cstheme="minorHAnsi"/>
          <w:b/>
          <w:sz w:val="24"/>
          <w:szCs w:val="24"/>
          <w:lang w:eastAsia="es-AR"/>
        </w:rPr>
        <w:t xml:space="preserve"> </w:t>
      </w:r>
      <w:r w:rsidR="00FE6967">
        <w:rPr>
          <w:rFonts w:asciiTheme="minorHAnsi" w:hAnsiTheme="minorHAnsi" w:cstheme="minorHAnsi"/>
          <w:b/>
          <w:sz w:val="24"/>
          <w:szCs w:val="24"/>
          <w:lang w:eastAsia="es-AR"/>
        </w:rPr>
        <w:t>19</w:t>
      </w:r>
      <w:r w:rsidR="00762B09">
        <w:rPr>
          <w:rFonts w:asciiTheme="minorHAnsi" w:hAnsiTheme="minorHAnsi" w:cstheme="minorHAnsi"/>
          <w:b/>
          <w:sz w:val="24"/>
          <w:szCs w:val="24"/>
          <w:lang w:eastAsia="es-AR"/>
        </w:rPr>
        <w:t xml:space="preserve"> de julio</w:t>
      </w:r>
      <w:r w:rsidR="0024706A">
        <w:rPr>
          <w:rFonts w:asciiTheme="minorHAnsi" w:hAnsiTheme="minorHAnsi" w:cstheme="minorHAnsi"/>
          <w:b/>
          <w:sz w:val="24"/>
          <w:szCs w:val="24"/>
          <w:lang w:eastAsia="es-AR"/>
        </w:rPr>
        <w:t xml:space="preserve"> de 202</w:t>
      </w:r>
      <w:r w:rsidR="00FE6967">
        <w:rPr>
          <w:rFonts w:asciiTheme="minorHAnsi" w:hAnsiTheme="minorHAnsi" w:cstheme="minorHAnsi"/>
          <w:b/>
          <w:sz w:val="24"/>
          <w:szCs w:val="24"/>
          <w:lang w:eastAsia="es-AR"/>
        </w:rPr>
        <w:t>4.</w:t>
      </w:r>
    </w:p>
    <w:p w14:paraId="5DAB6C7B" w14:textId="77777777" w:rsidR="003B4AFB" w:rsidRPr="00BA6E0A" w:rsidRDefault="003B4AFB" w:rsidP="00541BBB">
      <w:pPr>
        <w:snapToGrid w:val="0"/>
        <w:spacing w:after="160"/>
        <w:jc w:val="both"/>
        <w:rPr>
          <w:rFonts w:asciiTheme="minorHAnsi" w:hAnsiTheme="minorHAnsi" w:cstheme="minorHAnsi"/>
          <w:sz w:val="24"/>
          <w:szCs w:val="24"/>
          <w:lang w:eastAsia="es-AR"/>
        </w:rPr>
      </w:pPr>
    </w:p>
    <w:p w14:paraId="7D202461" w14:textId="77777777" w:rsidR="003B4AFB" w:rsidRPr="006601C8" w:rsidRDefault="003B4AFB" w:rsidP="00541BBB">
      <w:pPr>
        <w:snapToGrid w:val="0"/>
        <w:spacing w:after="160"/>
        <w:ind w:left="567"/>
        <w:jc w:val="both"/>
        <w:rPr>
          <w:rFonts w:asciiTheme="minorHAnsi" w:hAnsiTheme="minorHAnsi" w:cstheme="minorHAnsi"/>
          <w:b/>
          <w:sz w:val="24"/>
          <w:szCs w:val="24"/>
          <w:lang w:eastAsia="es-AR"/>
        </w:rPr>
      </w:pPr>
      <w:r w:rsidRPr="006601C8">
        <w:rPr>
          <w:rFonts w:asciiTheme="minorHAnsi" w:hAnsiTheme="minorHAnsi" w:cstheme="minorHAnsi"/>
          <w:b/>
          <w:sz w:val="24"/>
          <w:szCs w:val="24"/>
          <w:lang w:eastAsia="es-AR"/>
        </w:rPr>
        <w:t>Esta tramitación es imprescindible a efectos de dar curso a las postulaciones. No serán consideradas</w:t>
      </w:r>
      <w:r w:rsidR="006601C8">
        <w:rPr>
          <w:rFonts w:asciiTheme="minorHAnsi" w:hAnsiTheme="minorHAnsi" w:cstheme="minorHAnsi"/>
          <w:b/>
          <w:sz w:val="24"/>
          <w:szCs w:val="24"/>
          <w:lang w:eastAsia="es-AR"/>
        </w:rPr>
        <w:t>, para acceder a la beca,</w:t>
      </w:r>
      <w:r w:rsidRPr="006601C8">
        <w:rPr>
          <w:rFonts w:asciiTheme="minorHAnsi" w:hAnsiTheme="minorHAnsi" w:cstheme="minorHAnsi"/>
          <w:b/>
          <w:sz w:val="24"/>
          <w:szCs w:val="24"/>
          <w:lang w:eastAsia="es-AR"/>
        </w:rPr>
        <w:t xml:space="preserve"> las postulaciones que no hayan sido presentadas por medio de los canales diplomáticos d</w:t>
      </w:r>
      <w:r w:rsidR="00F20CE7">
        <w:rPr>
          <w:rFonts w:asciiTheme="minorHAnsi" w:hAnsiTheme="minorHAnsi" w:cstheme="minorHAnsi"/>
          <w:b/>
          <w:sz w:val="24"/>
          <w:szCs w:val="24"/>
          <w:lang w:eastAsia="es-AR"/>
        </w:rPr>
        <w:t>escriptos</w:t>
      </w:r>
      <w:r w:rsidRPr="006601C8">
        <w:rPr>
          <w:rFonts w:asciiTheme="minorHAnsi" w:hAnsiTheme="minorHAnsi" w:cstheme="minorHAnsi"/>
          <w:b/>
          <w:sz w:val="24"/>
          <w:szCs w:val="24"/>
          <w:lang w:eastAsia="es-AR"/>
        </w:rPr>
        <w:t xml:space="preserve"> (presentadas a la Embajada de la República Argentina</w:t>
      </w:r>
      <w:r w:rsidR="006601C8">
        <w:rPr>
          <w:rFonts w:asciiTheme="minorHAnsi" w:hAnsiTheme="minorHAnsi" w:cstheme="minorHAnsi"/>
          <w:b/>
          <w:sz w:val="24"/>
          <w:szCs w:val="24"/>
          <w:lang w:eastAsia="es-AR"/>
        </w:rPr>
        <w:t>,</w:t>
      </w:r>
      <w:r w:rsidRPr="006601C8">
        <w:rPr>
          <w:rFonts w:asciiTheme="minorHAnsi" w:hAnsiTheme="minorHAnsi" w:cstheme="minorHAnsi"/>
          <w:b/>
          <w:sz w:val="24"/>
          <w:szCs w:val="24"/>
          <w:lang w:eastAsia="es-AR"/>
        </w:rPr>
        <w:t xml:space="preserve"> a través del organismo nacional competente en materia de cooperación internacional).</w:t>
      </w:r>
    </w:p>
    <w:p w14:paraId="02EB378F" w14:textId="77777777" w:rsidR="003B4AFB" w:rsidRPr="00BA6E0A" w:rsidRDefault="003B4AFB" w:rsidP="006601C8">
      <w:pPr>
        <w:snapToGrid w:val="0"/>
        <w:spacing w:after="160"/>
        <w:ind w:left="567"/>
        <w:jc w:val="both"/>
        <w:rPr>
          <w:rFonts w:asciiTheme="minorHAnsi" w:hAnsiTheme="minorHAnsi" w:cstheme="minorHAnsi"/>
          <w:b/>
          <w:sz w:val="24"/>
          <w:szCs w:val="24"/>
          <w:u w:val="single"/>
          <w:lang w:eastAsia="es-AR"/>
        </w:rPr>
      </w:pPr>
    </w:p>
    <w:p w14:paraId="6A05A809" w14:textId="77777777" w:rsidR="003B4AFB" w:rsidRPr="00BA6E0A" w:rsidRDefault="003B4AFB" w:rsidP="006601C8">
      <w:pPr>
        <w:snapToGrid w:val="0"/>
        <w:spacing w:after="160"/>
        <w:jc w:val="both"/>
        <w:rPr>
          <w:rFonts w:asciiTheme="minorHAnsi" w:hAnsiTheme="minorHAnsi" w:cstheme="minorHAnsi"/>
          <w:b/>
          <w:color w:val="555555"/>
          <w:sz w:val="24"/>
          <w:szCs w:val="24"/>
          <w:u w:val="single"/>
          <w:lang w:eastAsia="es-AR"/>
        </w:rPr>
      </w:pPr>
    </w:p>
    <w:sectPr w:rsidR="003B4AFB" w:rsidRPr="00BA6E0A" w:rsidSect="00FC0CCF">
      <w:headerReference w:type="default" r:id="rId10"/>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C1D38" w14:textId="77777777" w:rsidR="00FC0CCF" w:rsidRDefault="00FC0CCF" w:rsidP="008A7675">
      <w:r>
        <w:separator/>
      </w:r>
    </w:p>
  </w:endnote>
  <w:endnote w:type="continuationSeparator" w:id="0">
    <w:p w14:paraId="64CDE682" w14:textId="77777777" w:rsidR="00FC0CCF" w:rsidRDefault="00FC0CCF" w:rsidP="008A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5798D" w14:textId="77777777" w:rsidR="00FC0CCF" w:rsidRDefault="00FC0CCF" w:rsidP="008A7675">
      <w:r>
        <w:separator/>
      </w:r>
    </w:p>
  </w:footnote>
  <w:footnote w:type="continuationSeparator" w:id="0">
    <w:p w14:paraId="397C03E1" w14:textId="77777777" w:rsidR="00FC0CCF" w:rsidRDefault="00FC0CCF" w:rsidP="008A7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794AA" w14:textId="3F4532BC" w:rsidR="008A7675" w:rsidRDefault="00CA234F">
    <w:pPr>
      <w:pStyle w:val="Encabezado"/>
    </w:pPr>
    <w:r>
      <w:rPr>
        <w:noProof/>
        <w:lang w:eastAsia="es-AR"/>
      </w:rPr>
      <w:drawing>
        <wp:inline distT="0" distB="0" distL="0" distR="0" wp14:anchorId="3F763AE9" wp14:editId="52025A0B">
          <wp:extent cx="5932170" cy="475615"/>
          <wp:effectExtent l="0" t="0" r="0" b="635"/>
          <wp:docPr id="533101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170" cy="47561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5D53"/>
    <w:multiLevelType w:val="hybridMultilevel"/>
    <w:tmpl w:val="F0FEDC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435B47"/>
    <w:multiLevelType w:val="hybridMultilevel"/>
    <w:tmpl w:val="01B8454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10E6D7D"/>
    <w:multiLevelType w:val="hybridMultilevel"/>
    <w:tmpl w:val="98C2BC4A"/>
    <w:lvl w:ilvl="0" w:tplc="846CA5FE">
      <w:start w:val="1"/>
      <w:numFmt w:val="decimal"/>
      <w:lvlText w:val="%1."/>
      <w:lvlJc w:val="left"/>
      <w:pPr>
        <w:ind w:left="720" w:hanging="360"/>
      </w:pPr>
      <w:rPr>
        <w:rFonts w:hint="default"/>
        <w:b/>
      </w:rPr>
    </w:lvl>
    <w:lvl w:ilvl="1" w:tplc="07FEE15C">
      <w:numFmt w:val="bullet"/>
      <w:lvlText w:val="•"/>
      <w:lvlJc w:val="left"/>
      <w:pPr>
        <w:ind w:left="1440" w:hanging="360"/>
      </w:pPr>
      <w:rPr>
        <w:rFonts w:ascii="Arial Narrow" w:eastAsia="Calibri" w:hAnsi="Arial Narrow" w:cs="Times New Roman"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299247E"/>
    <w:multiLevelType w:val="hybridMultilevel"/>
    <w:tmpl w:val="7270B8F0"/>
    <w:lvl w:ilvl="0" w:tplc="8130988E">
      <w:start w:val="1"/>
      <w:numFmt w:val="bullet"/>
      <w:lvlText w:val="-"/>
      <w:lvlJc w:val="left"/>
      <w:pPr>
        <w:ind w:left="497" w:hanging="360"/>
      </w:pPr>
      <w:rPr>
        <w:rFonts w:ascii="Arial Narrow" w:hAnsi="Arial Narrow" w:cs="Symbol" w:hint="default"/>
      </w:rPr>
    </w:lvl>
    <w:lvl w:ilvl="1" w:tplc="2C0A0003" w:tentative="1">
      <w:start w:val="1"/>
      <w:numFmt w:val="bullet"/>
      <w:lvlText w:val="o"/>
      <w:lvlJc w:val="left"/>
      <w:pPr>
        <w:ind w:left="1217" w:hanging="360"/>
      </w:pPr>
      <w:rPr>
        <w:rFonts w:ascii="Courier New" w:hAnsi="Courier New" w:cs="Courier New" w:hint="default"/>
      </w:rPr>
    </w:lvl>
    <w:lvl w:ilvl="2" w:tplc="2C0A0005" w:tentative="1">
      <w:start w:val="1"/>
      <w:numFmt w:val="bullet"/>
      <w:lvlText w:val=""/>
      <w:lvlJc w:val="left"/>
      <w:pPr>
        <w:ind w:left="1937" w:hanging="360"/>
      </w:pPr>
      <w:rPr>
        <w:rFonts w:ascii="Wingdings" w:hAnsi="Wingdings" w:hint="default"/>
      </w:rPr>
    </w:lvl>
    <w:lvl w:ilvl="3" w:tplc="2C0A0001" w:tentative="1">
      <w:start w:val="1"/>
      <w:numFmt w:val="bullet"/>
      <w:lvlText w:val=""/>
      <w:lvlJc w:val="left"/>
      <w:pPr>
        <w:ind w:left="2657" w:hanging="360"/>
      </w:pPr>
      <w:rPr>
        <w:rFonts w:ascii="Symbol" w:hAnsi="Symbol" w:hint="default"/>
      </w:rPr>
    </w:lvl>
    <w:lvl w:ilvl="4" w:tplc="2C0A0003" w:tentative="1">
      <w:start w:val="1"/>
      <w:numFmt w:val="bullet"/>
      <w:lvlText w:val="o"/>
      <w:lvlJc w:val="left"/>
      <w:pPr>
        <w:ind w:left="3377" w:hanging="360"/>
      </w:pPr>
      <w:rPr>
        <w:rFonts w:ascii="Courier New" w:hAnsi="Courier New" w:cs="Courier New" w:hint="default"/>
      </w:rPr>
    </w:lvl>
    <w:lvl w:ilvl="5" w:tplc="2C0A0005" w:tentative="1">
      <w:start w:val="1"/>
      <w:numFmt w:val="bullet"/>
      <w:lvlText w:val=""/>
      <w:lvlJc w:val="left"/>
      <w:pPr>
        <w:ind w:left="4097" w:hanging="360"/>
      </w:pPr>
      <w:rPr>
        <w:rFonts w:ascii="Wingdings" w:hAnsi="Wingdings" w:hint="default"/>
      </w:rPr>
    </w:lvl>
    <w:lvl w:ilvl="6" w:tplc="2C0A0001" w:tentative="1">
      <w:start w:val="1"/>
      <w:numFmt w:val="bullet"/>
      <w:lvlText w:val=""/>
      <w:lvlJc w:val="left"/>
      <w:pPr>
        <w:ind w:left="4817" w:hanging="360"/>
      </w:pPr>
      <w:rPr>
        <w:rFonts w:ascii="Symbol" w:hAnsi="Symbol" w:hint="default"/>
      </w:rPr>
    </w:lvl>
    <w:lvl w:ilvl="7" w:tplc="2C0A0003" w:tentative="1">
      <w:start w:val="1"/>
      <w:numFmt w:val="bullet"/>
      <w:lvlText w:val="o"/>
      <w:lvlJc w:val="left"/>
      <w:pPr>
        <w:ind w:left="5537" w:hanging="360"/>
      </w:pPr>
      <w:rPr>
        <w:rFonts w:ascii="Courier New" w:hAnsi="Courier New" w:cs="Courier New" w:hint="default"/>
      </w:rPr>
    </w:lvl>
    <w:lvl w:ilvl="8" w:tplc="2C0A0005" w:tentative="1">
      <w:start w:val="1"/>
      <w:numFmt w:val="bullet"/>
      <w:lvlText w:val=""/>
      <w:lvlJc w:val="left"/>
      <w:pPr>
        <w:ind w:left="6257" w:hanging="360"/>
      </w:pPr>
      <w:rPr>
        <w:rFonts w:ascii="Wingdings" w:hAnsi="Wingdings" w:hint="default"/>
      </w:rPr>
    </w:lvl>
  </w:abstractNum>
  <w:abstractNum w:abstractNumId="4">
    <w:nsid w:val="154D5346"/>
    <w:multiLevelType w:val="hybridMultilevel"/>
    <w:tmpl w:val="D5E40E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58C5423"/>
    <w:multiLevelType w:val="hybridMultilevel"/>
    <w:tmpl w:val="8042C66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60205F0"/>
    <w:multiLevelType w:val="hybridMultilevel"/>
    <w:tmpl w:val="0EFC48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0D2400A"/>
    <w:multiLevelType w:val="hybridMultilevel"/>
    <w:tmpl w:val="DE5C20A4"/>
    <w:lvl w:ilvl="0" w:tplc="C458EC12">
      <w:start w:val="1"/>
      <w:numFmt w:val="bullet"/>
      <w:lvlText w:val=""/>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28A32B6"/>
    <w:multiLevelType w:val="hybridMultilevel"/>
    <w:tmpl w:val="45C4DD1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nsid w:val="2E3C7188"/>
    <w:multiLevelType w:val="hybridMultilevel"/>
    <w:tmpl w:val="9700733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3DCC7457"/>
    <w:multiLevelType w:val="hybridMultilevel"/>
    <w:tmpl w:val="1F56795A"/>
    <w:lvl w:ilvl="0" w:tplc="8130988E">
      <w:start w:val="1"/>
      <w:numFmt w:val="bullet"/>
      <w:lvlText w:val="-"/>
      <w:lvlJc w:val="left"/>
      <w:pPr>
        <w:ind w:left="786" w:hanging="360"/>
      </w:pPr>
      <w:rPr>
        <w:rFonts w:ascii="Arial Narrow" w:hAnsi="Arial Narrow" w:cs="Symbol"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11">
    <w:nsid w:val="3E3112F0"/>
    <w:multiLevelType w:val="hybridMultilevel"/>
    <w:tmpl w:val="2D9CFFF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11714EB"/>
    <w:multiLevelType w:val="hybridMultilevel"/>
    <w:tmpl w:val="7C3EB9E8"/>
    <w:lvl w:ilvl="0" w:tplc="72104AA8">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5D443964"/>
    <w:multiLevelType w:val="hybridMultilevel"/>
    <w:tmpl w:val="ED30D53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610706CD"/>
    <w:multiLevelType w:val="hybridMultilevel"/>
    <w:tmpl w:val="4CC243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631914C6"/>
    <w:multiLevelType w:val="hybridMultilevel"/>
    <w:tmpl w:val="6E1A3B5E"/>
    <w:lvl w:ilvl="0" w:tplc="C458EC12">
      <w:start w:val="1"/>
      <w:numFmt w:val="bullet"/>
      <w:lvlText w:val=""/>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6357400F"/>
    <w:multiLevelType w:val="hybridMultilevel"/>
    <w:tmpl w:val="7F7C2F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38657B9"/>
    <w:multiLevelType w:val="hybridMultilevel"/>
    <w:tmpl w:val="519A0AB8"/>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6AEB7537"/>
    <w:multiLevelType w:val="hybridMultilevel"/>
    <w:tmpl w:val="2F58BD7A"/>
    <w:lvl w:ilvl="0" w:tplc="8130988E">
      <w:start w:val="1"/>
      <w:numFmt w:val="bullet"/>
      <w:lvlText w:val="-"/>
      <w:lvlJc w:val="left"/>
      <w:pPr>
        <w:ind w:left="497" w:hanging="360"/>
      </w:pPr>
      <w:rPr>
        <w:rFonts w:ascii="Arial Narrow" w:hAnsi="Arial Narrow" w:cs="Symbol" w:hint="default"/>
      </w:rPr>
    </w:lvl>
    <w:lvl w:ilvl="1" w:tplc="8130988E">
      <w:start w:val="1"/>
      <w:numFmt w:val="bullet"/>
      <w:lvlText w:val="-"/>
      <w:lvlJc w:val="left"/>
      <w:pPr>
        <w:ind w:left="1217" w:hanging="360"/>
      </w:pPr>
      <w:rPr>
        <w:rFonts w:ascii="Arial Narrow" w:hAnsi="Arial Narrow" w:cs="Symbol" w:hint="default"/>
      </w:rPr>
    </w:lvl>
    <w:lvl w:ilvl="2" w:tplc="2C0A0005" w:tentative="1">
      <w:start w:val="1"/>
      <w:numFmt w:val="bullet"/>
      <w:lvlText w:val=""/>
      <w:lvlJc w:val="left"/>
      <w:pPr>
        <w:ind w:left="1937" w:hanging="360"/>
      </w:pPr>
      <w:rPr>
        <w:rFonts w:ascii="Wingdings" w:hAnsi="Wingdings" w:hint="default"/>
      </w:rPr>
    </w:lvl>
    <w:lvl w:ilvl="3" w:tplc="2C0A0001" w:tentative="1">
      <w:start w:val="1"/>
      <w:numFmt w:val="bullet"/>
      <w:lvlText w:val=""/>
      <w:lvlJc w:val="left"/>
      <w:pPr>
        <w:ind w:left="2657" w:hanging="360"/>
      </w:pPr>
      <w:rPr>
        <w:rFonts w:ascii="Symbol" w:hAnsi="Symbol" w:hint="default"/>
      </w:rPr>
    </w:lvl>
    <w:lvl w:ilvl="4" w:tplc="2C0A0003" w:tentative="1">
      <w:start w:val="1"/>
      <w:numFmt w:val="bullet"/>
      <w:lvlText w:val="o"/>
      <w:lvlJc w:val="left"/>
      <w:pPr>
        <w:ind w:left="3377" w:hanging="360"/>
      </w:pPr>
      <w:rPr>
        <w:rFonts w:ascii="Courier New" w:hAnsi="Courier New" w:cs="Courier New" w:hint="default"/>
      </w:rPr>
    </w:lvl>
    <w:lvl w:ilvl="5" w:tplc="2C0A0005" w:tentative="1">
      <w:start w:val="1"/>
      <w:numFmt w:val="bullet"/>
      <w:lvlText w:val=""/>
      <w:lvlJc w:val="left"/>
      <w:pPr>
        <w:ind w:left="4097" w:hanging="360"/>
      </w:pPr>
      <w:rPr>
        <w:rFonts w:ascii="Wingdings" w:hAnsi="Wingdings" w:hint="default"/>
      </w:rPr>
    </w:lvl>
    <w:lvl w:ilvl="6" w:tplc="2C0A0001" w:tentative="1">
      <w:start w:val="1"/>
      <w:numFmt w:val="bullet"/>
      <w:lvlText w:val=""/>
      <w:lvlJc w:val="left"/>
      <w:pPr>
        <w:ind w:left="4817" w:hanging="360"/>
      </w:pPr>
      <w:rPr>
        <w:rFonts w:ascii="Symbol" w:hAnsi="Symbol" w:hint="default"/>
      </w:rPr>
    </w:lvl>
    <w:lvl w:ilvl="7" w:tplc="2C0A0003" w:tentative="1">
      <w:start w:val="1"/>
      <w:numFmt w:val="bullet"/>
      <w:lvlText w:val="o"/>
      <w:lvlJc w:val="left"/>
      <w:pPr>
        <w:ind w:left="5537" w:hanging="360"/>
      </w:pPr>
      <w:rPr>
        <w:rFonts w:ascii="Courier New" w:hAnsi="Courier New" w:cs="Courier New" w:hint="default"/>
      </w:rPr>
    </w:lvl>
    <w:lvl w:ilvl="8" w:tplc="2C0A0005" w:tentative="1">
      <w:start w:val="1"/>
      <w:numFmt w:val="bullet"/>
      <w:lvlText w:val=""/>
      <w:lvlJc w:val="left"/>
      <w:pPr>
        <w:ind w:left="6257" w:hanging="360"/>
      </w:pPr>
      <w:rPr>
        <w:rFonts w:ascii="Wingdings" w:hAnsi="Wingdings" w:hint="default"/>
      </w:rPr>
    </w:lvl>
  </w:abstractNum>
  <w:abstractNum w:abstractNumId="19">
    <w:nsid w:val="6F072152"/>
    <w:multiLevelType w:val="hybridMultilevel"/>
    <w:tmpl w:val="E042E9C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EE91321"/>
    <w:multiLevelType w:val="hybridMultilevel"/>
    <w:tmpl w:val="60F4D5D8"/>
    <w:lvl w:ilvl="0" w:tplc="C458EC12">
      <w:start w:val="1"/>
      <w:numFmt w:val="bullet"/>
      <w:lvlText w:val=""/>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7F7B7522"/>
    <w:multiLevelType w:val="hybridMultilevel"/>
    <w:tmpl w:val="E04206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18"/>
  </w:num>
  <w:num w:numId="5">
    <w:abstractNumId w:val="17"/>
  </w:num>
  <w:num w:numId="6">
    <w:abstractNumId w:val="11"/>
  </w:num>
  <w:num w:numId="7">
    <w:abstractNumId w:val="19"/>
  </w:num>
  <w:num w:numId="8">
    <w:abstractNumId w:val="5"/>
  </w:num>
  <w:num w:numId="9">
    <w:abstractNumId w:val="13"/>
  </w:num>
  <w:num w:numId="10">
    <w:abstractNumId w:val="16"/>
  </w:num>
  <w:num w:numId="11">
    <w:abstractNumId w:val="7"/>
  </w:num>
  <w:num w:numId="12">
    <w:abstractNumId w:val="15"/>
  </w:num>
  <w:num w:numId="13">
    <w:abstractNumId w:val="20"/>
  </w:num>
  <w:num w:numId="14">
    <w:abstractNumId w:val="9"/>
  </w:num>
  <w:num w:numId="15">
    <w:abstractNumId w:val="1"/>
  </w:num>
  <w:num w:numId="16">
    <w:abstractNumId w:val="6"/>
  </w:num>
  <w:num w:numId="17">
    <w:abstractNumId w:val="14"/>
  </w:num>
  <w:num w:numId="18">
    <w:abstractNumId w:val="4"/>
  </w:num>
  <w:num w:numId="19">
    <w:abstractNumId w:val="12"/>
  </w:num>
  <w:num w:numId="20">
    <w:abstractNumId w:val="0"/>
  </w:num>
  <w:num w:numId="21">
    <w:abstractNumId w:val="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FF5"/>
    <w:rsid w:val="00010580"/>
    <w:rsid w:val="00011B2D"/>
    <w:rsid w:val="000352DF"/>
    <w:rsid w:val="00092E48"/>
    <w:rsid w:val="0009713B"/>
    <w:rsid w:val="000A0878"/>
    <w:rsid w:val="000F1517"/>
    <w:rsid w:val="0012673C"/>
    <w:rsid w:val="00173DC2"/>
    <w:rsid w:val="001E5534"/>
    <w:rsid w:val="001F2322"/>
    <w:rsid w:val="002017DE"/>
    <w:rsid w:val="00241E0F"/>
    <w:rsid w:val="0024706A"/>
    <w:rsid w:val="00290834"/>
    <w:rsid w:val="002B718F"/>
    <w:rsid w:val="00310C2A"/>
    <w:rsid w:val="00331291"/>
    <w:rsid w:val="00334080"/>
    <w:rsid w:val="003500B5"/>
    <w:rsid w:val="00353315"/>
    <w:rsid w:val="003B1FF5"/>
    <w:rsid w:val="003B4AFB"/>
    <w:rsid w:val="003B6417"/>
    <w:rsid w:val="003D6F10"/>
    <w:rsid w:val="003E0D07"/>
    <w:rsid w:val="003E6720"/>
    <w:rsid w:val="00446192"/>
    <w:rsid w:val="00461AC7"/>
    <w:rsid w:val="004712C3"/>
    <w:rsid w:val="00484A6B"/>
    <w:rsid w:val="004922D7"/>
    <w:rsid w:val="004B030D"/>
    <w:rsid w:val="004D62E8"/>
    <w:rsid w:val="004E147D"/>
    <w:rsid w:val="00541BBB"/>
    <w:rsid w:val="00550CE0"/>
    <w:rsid w:val="00566109"/>
    <w:rsid w:val="005D16C0"/>
    <w:rsid w:val="005D253C"/>
    <w:rsid w:val="005D38D7"/>
    <w:rsid w:val="005E0B05"/>
    <w:rsid w:val="00633079"/>
    <w:rsid w:val="0065193F"/>
    <w:rsid w:val="006601C8"/>
    <w:rsid w:val="006D793E"/>
    <w:rsid w:val="006E6944"/>
    <w:rsid w:val="006F2287"/>
    <w:rsid w:val="006F60CB"/>
    <w:rsid w:val="00723270"/>
    <w:rsid w:val="0072495F"/>
    <w:rsid w:val="00762B09"/>
    <w:rsid w:val="007B4F83"/>
    <w:rsid w:val="007E0030"/>
    <w:rsid w:val="007E5654"/>
    <w:rsid w:val="00841F17"/>
    <w:rsid w:val="008514A7"/>
    <w:rsid w:val="008831BA"/>
    <w:rsid w:val="008A7675"/>
    <w:rsid w:val="009046D9"/>
    <w:rsid w:val="009141C4"/>
    <w:rsid w:val="00914856"/>
    <w:rsid w:val="00963546"/>
    <w:rsid w:val="009B5C2C"/>
    <w:rsid w:val="009C0B72"/>
    <w:rsid w:val="009D6D30"/>
    <w:rsid w:val="00A1312C"/>
    <w:rsid w:val="00A328A6"/>
    <w:rsid w:val="00AA04F1"/>
    <w:rsid w:val="00B0070C"/>
    <w:rsid w:val="00B0352D"/>
    <w:rsid w:val="00BA6E0A"/>
    <w:rsid w:val="00BB7D6E"/>
    <w:rsid w:val="00BD08E0"/>
    <w:rsid w:val="00C2776A"/>
    <w:rsid w:val="00C76A2F"/>
    <w:rsid w:val="00CA234F"/>
    <w:rsid w:val="00CB4E07"/>
    <w:rsid w:val="00D172F8"/>
    <w:rsid w:val="00D271E8"/>
    <w:rsid w:val="00D4178D"/>
    <w:rsid w:val="00D55DDF"/>
    <w:rsid w:val="00DC63F8"/>
    <w:rsid w:val="00E40AC7"/>
    <w:rsid w:val="00E751C3"/>
    <w:rsid w:val="00E775D5"/>
    <w:rsid w:val="00E82F47"/>
    <w:rsid w:val="00E92050"/>
    <w:rsid w:val="00EB5944"/>
    <w:rsid w:val="00F0511F"/>
    <w:rsid w:val="00F20CE7"/>
    <w:rsid w:val="00F45509"/>
    <w:rsid w:val="00F66FE4"/>
    <w:rsid w:val="00F765A8"/>
    <w:rsid w:val="00FB1A70"/>
    <w:rsid w:val="00FC0CCF"/>
    <w:rsid w:val="00FE6967"/>
    <w:rsid w:val="727B90B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5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8E0"/>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3B1FF5"/>
    <w:pPr>
      <w:ind w:left="360"/>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3B1FF5"/>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B1FF5"/>
    <w:pPr>
      <w:spacing w:after="200" w:line="276" w:lineRule="auto"/>
      <w:ind w:left="720"/>
      <w:contextualSpacing/>
    </w:pPr>
    <w:rPr>
      <w:rFonts w:eastAsia="Calibri" w:cs="Times New Roman"/>
      <w:lang w:val="es-ES"/>
    </w:rPr>
  </w:style>
  <w:style w:type="character" w:styleId="Hipervnculo">
    <w:name w:val="Hyperlink"/>
    <w:basedOn w:val="Fuentedeprrafopredeter"/>
    <w:uiPriority w:val="99"/>
    <w:unhideWhenUsed/>
    <w:rsid w:val="00092E48"/>
    <w:rPr>
      <w:color w:val="0563C1" w:themeColor="hyperlink"/>
      <w:u w:val="single"/>
    </w:rPr>
  </w:style>
  <w:style w:type="paragraph" w:styleId="Encabezado">
    <w:name w:val="header"/>
    <w:basedOn w:val="Normal"/>
    <w:link w:val="EncabezadoCar"/>
    <w:uiPriority w:val="99"/>
    <w:unhideWhenUsed/>
    <w:rsid w:val="008A7675"/>
    <w:pPr>
      <w:tabs>
        <w:tab w:val="center" w:pos="4419"/>
        <w:tab w:val="right" w:pos="8838"/>
      </w:tabs>
    </w:pPr>
  </w:style>
  <w:style w:type="character" w:customStyle="1" w:styleId="EncabezadoCar">
    <w:name w:val="Encabezado Car"/>
    <w:basedOn w:val="Fuentedeprrafopredeter"/>
    <w:link w:val="Encabezado"/>
    <w:uiPriority w:val="99"/>
    <w:rsid w:val="008A7675"/>
    <w:rPr>
      <w:rFonts w:ascii="Calibri" w:hAnsi="Calibri" w:cs="Calibri"/>
    </w:rPr>
  </w:style>
  <w:style w:type="paragraph" w:styleId="Piedepgina">
    <w:name w:val="footer"/>
    <w:basedOn w:val="Normal"/>
    <w:link w:val="PiedepginaCar"/>
    <w:uiPriority w:val="99"/>
    <w:unhideWhenUsed/>
    <w:rsid w:val="008A7675"/>
    <w:pPr>
      <w:tabs>
        <w:tab w:val="center" w:pos="4419"/>
        <w:tab w:val="right" w:pos="8838"/>
      </w:tabs>
    </w:pPr>
  </w:style>
  <w:style w:type="character" w:customStyle="1" w:styleId="PiedepginaCar">
    <w:name w:val="Pie de página Car"/>
    <w:basedOn w:val="Fuentedeprrafopredeter"/>
    <w:link w:val="Piedepgina"/>
    <w:uiPriority w:val="99"/>
    <w:rsid w:val="008A7675"/>
    <w:rPr>
      <w:rFonts w:ascii="Calibri" w:hAnsi="Calibri" w:cs="Calibri"/>
    </w:rPr>
  </w:style>
  <w:style w:type="paragraph" w:customStyle="1" w:styleId="xmsolistparagraph">
    <w:name w:val="x_msolistparagraph"/>
    <w:basedOn w:val="Normal"/>
    <w:rsid w:val="00D4178D"/>
    <w:pPr>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xcontentpasted0">
    <w:name w:val="x_contentpasted0"/>
    <w:basedOn w:val="Fuentedeprrafopredeter"/>
    <w:rsid w:val="00D4178D"/>
  </w:style>
  <w:style w:type="paragraph" w:customStyle="1" w:styleId="xmsonormal">
    <w:name w:val="x_msonormal"/>
    <w:basedOn w:val="Normal"/>
    <w:rsid w:val="00D4178D"/>
    <w:pPr>
      <w:spacing w:before="100" w:beforeAutospacing="1" w:after="100" w:afterAutospacing="1"/>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41E0F"/>
    <w:rPr>
      <w:rFonts w:ascii="Tahoma" w:hAnsi="Tahoma" w:cs="Tahoma"/>
      <w:sz w:val="16"/>
      <w:szCs w:val="16"/>
    </w:rPr>
  </w:style>
  <w:style w:type="character" w:customStyle="1" w:styleId="TextodegloboCar">
    <w:name w:val="Texto de globo Car"/>
    <w:basedOn w:val="Fuentedeprrafopredeter"/>
    <w:link w:val="Textodeglobo"/>
    <w:uiPriority w:val="99"/>
    <w:semiHidden/>
    <w:rsid w:val="00241E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8E0"/>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3B1FF5"/>
    <w:pPr>
      <w:ind w:left="360"/>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3B1FF5"/>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B1FF5"/>
    <w:pPr>
      <w:spacing w:after="200" w:line="276" w:lineRule="auto"/>
      <w:ind w:left="720"/>
      <w:contextualSpacing/>
    </w:pPr>
    <w:rPr>
      <w:rFonts w:eastAsia="Calibri" w:cs="Times New Roman"/>
      <w:lang w:val="es-ES"/>
    </w:rPr>
  </w:style>
  <w:style w:type="character" w:styleId="Hipervnculo">
    <w:name w:val="Hyperlink"/>
    <w:basedOn w:val="Fuentedeprrafopredeter"/>
    <w:uiPriority w:val="99"/>
    <w:unhideWhenUsed/>
    <w:rsid w:val="00092E48"/>
    <w:rPr>
      <w:color w:val="0563C1" w:themeColor="hyperlink"/>
      <w:u w:val="single"/>
    </w:rPr>
  </w:style>
  <w:style w:type="paragraph" w:styleId="Encabezado">
    <w:name w:val="header"/>
    <w:basedOn w:val="Normal"/>
    <w:link w:val="EncabezadoCar"/>
    <w:uiPriority w:val="99"/>
    <w:unhideWhenUsed/>
    <w:rsid w:val="008A7675"/>
    <w:pPr>
      <w:tabs>
        <w:tab w:val="center" w:pos="4419"/>
        <w:tab w:val="right" w:pos="8838"/>
      </w:tabs>
    </w:pPr>
  </w:style>
  <w:style w:type="character" w:customStyle="1" w:styleId="EncabezadoCar">
    <w:name w:val="Encabezado Car"/>
    <w:basedOn w:val="Fuentedeprrafopredeter"/>
    <w:link w:val="Encabezado"/>
    <w:uiPriority w:val="99"/>
    <w:rsid w:val="008A7675"/>
    <w:rPr>
      <w:rFonts w:ascii="Calibri" w:hAnsi="Calibri" w:cs="Calibri"/>
    </w:rPr>
  </w:style>
  <w:style w:type="paragraph" w:styleId="Piedepgina">
    <w:name w:val="footer"/>
    <w:basedOn w:val="Normal"/>
    <w:link w:val="PiedepginaCar"/>
    <w:uiPriority w:val="99"/>
    <w:unhideWhenUsed/>
    <w:rsid w:val="008A7675"/>
    <w:pPr>
      <w:tabs>
        <w:tab w:val="center" w:pos="4419"/>
        <w:tab w:val="right" w:pos="8838"/>
      </w:tabs>
    </w:pPr>
  </w:style>
  <w:style w:type="character" w:customStyle="1" w:styleId="PiedepginaCar">
    <w:name w:val="Pie de página Car"/>
    <w:basedOn w:val="Fuentedeprrafopredeter"/>
    <w:link w:val="Piedepgina"/>
    <w:uiPriority w:val="99"/>
    <w:rsid w:val="008A7675"/>
    <w:rPr>
      <w:rFonts w:ascii="Calibri" w:hAnsi="Calibri" w:cs="Calibri"/>
    </w:rPr>
  </w:style>
  <w:style w:type="paragraph" w:customStyle="1" w:styleId="xmsolistparagraph">
    <w:name w:val="x_msolistparagraph"/>
    <w:basedOn w:val="Normal"/>
    <w:rsid w:val="00D4178D"/>
    <w:pPr>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xcontentpasted0">
    <w:name w:val="x_contentpasted0"/>
    <w:basedOn w:val="Fuentedeprrafopredeter"/>
    <w:rsid w:val="00D4178D"/>
  </w:style>
  <w:style w:type="paragraph" w:customStyle="1" w:styleId="xmsonormal">
    <w:name w:val="x_msonormal"/>
    <w:basedOn w:val="Normal"/>
    <w:rsid w:val="00D4178D"/>
    <w:pPr>
      <w:spacing w:before="100" w:beforeAutospacing="1" w:after="100" w:afterAutospacing="1"/>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41E0F"/>
    <w:rPr>
      <w:rFonts w:ascii="Tahoma" w:hAnsi="Tahoma" w:cs="Tahoma"/>
      <w:sz w:val="16"/>
      <w:szCs w:val="16"/>
    </w:rPr>
  </w:style>
  <w:style w:type="character" w:customStyle="1" w:styleId="TextodegloboCar">
    <w:name w:val="Texto de globo Car"/>
    <w:basedOn w:val="Fuentedeprrafopredeter"/>
    <w:link w:val="Textodeglobo"/>
    <w:uiPriority w:val="99"/>
    <w:semiHidden/>
    <w:rsid w:val="00241E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18969">
      <w:bodyDiv w:val="1"/>
      <w:marLeft w:val="0"/>
      <w:marRight w:val="0"/>
      <w:marTop w:val="0"/>
      <w:marBottom w:val="0"/>
      <w:divBdr>
        <w:top w:val="none" w:sz="0" w:space="0" w:color="auto"/>
        <w:left w:val="none" w:sz="0" w:space="0" w:color="auto"/>
        <w:bottom w:val="none" w:sz="0" w:space="0" w:color="auto"/>
        <w:right w:val="none" w:sz="0" w:space="0" w:color="auto"/>
      </w:divBdr>
    </w:div>
    <w:div w:id="200994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ster.laura@inta.gob.a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cciuto.gabriela@inta.gob.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2125</Words>
  <Characters>11690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13788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Rosa Facciuto</dc:creator>
  <cp:lastModifiedBy>Sastre, Leticia</cp:lastModifiedBy>
  <cp:revision>2</cp:revision>
  <dcterms:created xsi:type="dcterms:W3CDTF">2024-04-18T18:29:00Z</dcterms:created>
  <dcterms:modified xsi:type="dcterms:W3CDTF">2024-04-18T18:29:00Z</dcterms:modified>
</cp:coreProperties>
</file>