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88AA" w14:textId="77777777" w:rsidR="00DF2EF4" w:rsidRDefault="00DF2EF4" w:rsidP="00D9391C">
      <w:pPr>
        <w:rPr>
          <w:rFonts w:ascii="Arial" w:eastAsia="Arial" w:hAnsi="Arial" w:cs="Arial"/>
        </w:rPr>
      </w:pPr>
    </w:p>
    <w:p w14:paraId="3D897DF9" w14:textId="788F694C" w:rsidR="00C97925" w:rsidRPr="007C1BD9" w:rsidRDefault="00D9391C" w:rsidP="00D9391C">
      <w:pPr>
        <w:rPr>
          <w:rFonts w:ascii="Arial" w:eastAsia="Arial" w:hAnsi="Arial" w:cs="Arial"/>
          <w:b/>
          <w:sz w:val="22"/>
          <w:szCs w:val="22"/>
        </w:rPr>
      </w:pPr>
      <w:r w:rsidRPr="007C1BD9"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8A0F9B" w:rsidRPr="007C1BD9">
        <w:rPr>
          <w:rFonts w:ascii="Arial" w:eastAsia="Arial" w:hAnsi="Arial" w:cs="Arial"/>
          <w:b/>
          <w:sz w:val="22"/>
          <w:szCs w:val="22"/>
        </w:rPr>
        <w:t>4</w:t>
      </w:r>
      <w:r w:rsidRPr="007C1BD9">
        <w:rPr>
          <w:rFonts w:ascii="Arial" w:eastAsia="Arial" w:hAnsi="Arial" w:cs="Arial"/>
          <w:b/>
          <w:sz w:val="22"/>
          <w:szCs w:val="22"/>
        </w:rPr>
        <w:t xml:space="preserve">. Criterios de evaluación </w:t>
      </w:r>
    </w:p>
    <w:p w14:paraId="5EB28EA6" w14:textId="77777777" w:rsidR="00C97925" w:rsidRDefault="00C97925">
      <w:pPr>
        <w:rPr>
          <w:rFonts w:ascii="Arial" w:eastAsia="Arial" w:hAnsi="Arial" w:cs="Arial"/>
          <w:b/>
          <w:sz w:val="22"/>
          <w:szCs w:val="22"/>
        </w:rPr>
      </w:pPr>
    </w:p>
    <w:p w14:paraId="0317644E" w14:textId="463D42B5" w:rsidR="00C97925" w:rsidRDefault="00000000">
      <w:pPr>
        <w:spacing w:line="261" w:lineRule="auto"/>
        <w:ind w:right="3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continuación, se presenta</w:t>
      </w:r>
      <w:r w:rsidR="001259F3">
        <w:rPr>
          <w:rFonts w:ascii="Arial" w:eastAsia="Arial" w:hAnsi="Arial" w:cs="Arial"/>
          <w:sz w:val="22"/>
          <w:szCs w:val="22"/>
        </w:rPr>
        <w:t xml:space="preserve">n los criterios de evaluación que utilizará el </w:t>
      </w:r>
      <w:r w:rsidR="001259F3" w:rsidRPr="001259F3">
        <w:rPr>
          <w:rFonts w:ascii="Arial" w:eastAsia="Arial" w:hAnsi="Arial" w:cs="Arial"/>
          <w:sz w:val="22"/>
          <w:szCs w:val="22"/>
        </w:rPr>
        <w:t>Consejo de Evaluación conformado por expertos en las áreas temáticas de la convocatoria y nombrado por la Vicerrectoría de Investigación</w:t>
      </w:r>
      <w:r w:rsidR="001259F3">
        <w:rPr>
          <w:rFonts w:ascii="Arial" w:eastAsia="Arial" w:hAnsi="Arial" w:cs="Arial"/>
          <w:sz w:val="22"/>
          <w:szCs w:val="22"/>
        </w:rPr>
        <w:t>, para evaluar las propuestas recibidas.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36FAA53" w14:textId="77777777" w:rsidR="00C97925" w:rsidRDefault="00C9792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DE60F84" w14:textId="77777777" w:rsidR="00C97925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Calidad y excelencia</w:t>
      </w:r>
    </w:p>
    <w:p w14:paraId="11306677" w14:textId="77777777" w:rsidR="00C97925" w:rsidRDefault="00C97925">
      <w:pPr>
        <w:jc w:val="both"/>
        <w:rPr>
          <w:rFonts w:ascii="Arial" w:eastAsia="Arial" w:hAnsi="Arial" w:cs="Arial"/>
          <w:sz w:val="22"/>
          <w:szCs w:val="22"/>
        </w:rPr>
      </w:pPr>
    </w:p>
    <w:p w14:paraId="7A37E43E" w14:textId="3CE3C6BA" w:rsidR="004D7022" w:rsidRPr="00FE6E5E" w:rsidRDefault="004D7022">
      <w:pPr>
        <w:jc w:val="both"/>
        <w:rPr>
          <w:rFonts w:ascii="Arial" w:eastAsia="Arial" w:hAnsi="Arial" w:cs="Arial"/>
          <w:sz w:val="20"/>
          <w:szCs w:val="20"/>
        </w:rPr>
      </w:pPr>
      <w:r w:rsidRPr="00FE6E5E">
        <w:rPr>
          <w:rFonts w:ascii="Arial" w:eastAsia="Arial" w:hAnsi="Arial" w:cs="Arial"/>
          <w:sz w:val="20"/>
          <w:szCs w:val="20"/>
        </w:rPr>
        <w:t xml:space="preserve">Este criterio se enfoca en valorar si el tema abordado, problema o la situación a resolver se encuentra redactada en forma precisa, comprensible y detallada. Así como si </w:t>
      </w:r>
      <w:r w:rsidR="00FE6E5E" w:rsidRPr="00FE6E5E">
        <w:rPr>
          <w:rFonts w:ascii="Arial" w:eastAsia="Arial" w:hAnsi="Arial" w:cs="Arial"/>
          <w:sz w:val="20"/>
          <w:szCs w:val="20"/>
        </w:rPr>
        <w:t>los objetivos, las actividades y las metas han sido planteados en forma coherente con el problema o situación a investigar.</w:t>
      </w:r>
    </w:p>
    <w:p w14:paraId="40B048F1" w14:textId="77777777" w:rsidR="004D7022" w:rsidRPr="00FE6E5E" w:rsidRDefault="004D7022">
      <w:pPr>
        <w:jc w:val="both"/>
        <w:rPr>
          <w:rFonts w:ascii="Arial" w:eastAsia="Arial" w:hAnsi="Arial" w:cs="Arial"/>
          <w:sz w:val="20"/>
          <w:szCs w:val="20"/>
        </w:rPr>
      </w:pPr>
    </w:p>
    <w:p w14:paraId="6A2299D9" w14:textId="772FCA78" w:rsidR="004D7022" w:rsidRPr="00FE6E5E" w:rsidRDefault="004D7022">
      <w:pPr>
        <w:jc w:val="both"/>
        <w:rPr>
          <w:rFonts w:ascii="Arial" w:eastAsia="Arial" w:hAnsi="Arial" w:cs="Arial"/>
          <w:sz w:val="20"/>
          <w:szCs w:val="20"/>
        </w:rPr>
      </w:pPr>
      <w:r w:rsidRPr="00FE6E5E">
        <w:rPr>
          <w:rFonts w:ascii="Arial" w:eastAsia="Arial" w:hAnsi="Arial" w:cs="Arial"/>
          <w:sz w:val="20"/>
          <w:szCs w:val="20"/>
        </w:rPr>
        <w:t xml:space="preserve">Se evalúa si </w:t>
      </w:r>
      <w:r w:rsidR="00FE6E5E" w:rsidRPr="00FE6E5E">
        <w:rPr>
          <w:rFonts w:ascii="Arial" w:eastAsia="Arial" w:hAnsi="Arial" w:cs="Arial"/>
          <w:sz w:val="20"/>
          <w:szCs w:val="20"/>
        </w:rPr>
        <w:t>la situación toma en consideración aportes y conocimientos recientes y exhaustivamente actualizados en torno al tema. Adicionalmente, si la metodología es adecuada y está suficientemente justificada para cumplir los objetivos.</w:t>
      </w:r>
    </w:p>
    <w:p w14:paraId="1F6AA2E6" w14:textId="77777777" w:rsidR="00FE6E5E" w:rsidRPr="00FE6E5E" w:rsidRDefault="00FE6E5E">
      <w:pPr>
        <w:jc w:val="both"/>
        <w:rPr>
          <w:rFonts w:ascii="Arial" w:eastAsia="Arial" w:hAnsi="Arial" w:cs="Arial"/>
          <w:sz w:val="20"/>
          <w:szCs w:val="20"/>
        </w:rPr>
      </w:pPr>
    </w:p>
    <w:p w14:paraId="3FF6BDC8" w14:textId="43D99886" w:rsidR="00FE6E5E" w:rsidRPr="00FE6E5E" w:rsidRDefault="00FE6E5E">
      <w:pPr>
        <w:jc w:val="both"/>
        <w:rPr>
          <w:rFonts w:ascii="Arial" w:eastAsia="Arial" w:hAnsi="Arial" w:cs="Arial"/>
          <w:sz w:val="20"/>
          <w:szCs w:val="20"/>
        </w:rPr>
      </w:pPr>
      <w:r w:rsidRPr="00FE6E5E">
        <w:rPr>
          <w:rFonts w:ascii="Arial" w:eastAsia="Arial" w:hAnsi="Arial" w:cs="Arial"/>
          <w:sz w:val="20"/>
          <w:szCs w:val="20"/>
        </w:rPr>
        <w:t>Se considera si la propuesta enuncia de forma precisa, comprensible y detallada su contribución para ampliar el acervo del conocimiento actual sobre el problema, posee un equipo de investigación con las capacidades para llevar a cabo del desarrollo del proyecto y si es innovadora en el contexto nacional.</w:t>
      </w:r>
    </w:p>
    <w:p w14:paraId="782BC811" w14:textId="77777777" w:rsidR="00C97925" w:rsidRDefault="00C9792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2A728D7" w14:textId="77777777" w:rsidR="00C97925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Pertinencia y relevancia </w:t>
      </w:r>
    </w:p>
    <w:p w14:paraId="2C13DA45" w14:textId="77777777" w:rsidR="00C97925" w:rsidRDefault="00C97925">
      <w:pPr>
        <w:jc w:val="both"/>
        <w:rPr>
          <w:rFonts w:ascii="Arial" w:eastAsia="Arial" w:hAnsi="Arial" w:cs="Arial"/>
          <w:sz w:val="22"/>
          <w:szCs w:val="22"/>
        </w:rPr>
      </w:pPr>
    </w:p>
    <w:p w14:paraId="2AD50100" w14:textId="77329426" w:rsidR="00FE6E5E" w:rsidRPr="00FE6E5E" w:rsidRDefault="00FE6E5E">
      <w:pPr>
        <w:jc w:val="both"/>
        <w:rPr>
          <w:rFonts w:ascii="Arial" w:eastAsia="Arial" w:hAnsi="Arial" w:cs="Arial"/>
          <w:sz w:val="20"/>
          <w:szCs w:val="20"/>
        </w:rPr>
      </w:pPr>
      <w:r w:rsidRPr="00FE6E5E">
        <w:rPr>
          <w:rFonts w:ascii="Arial" w:eastAsia="Arial" w:hAnsi="Arial" w:cs="Arial"/>
          <w:sz w:val="20"/>
          <w:szCs w:val="20"/>
        </w:rPr>
        <w:t xml:space="preserve">Este criterio se enfoca en evaluar si el tema abordado, problema o situación a considerar </w:t>
      </w:r>
      <w:proofErr w:type="gramStart"/>
      <w:r w:rsidRPr="00FE6E5E">
        <w:rPr>
          <w:rFonts w:ascii="Arial" w:eastAsia="Arial" w:hAnsi="Arial" w:cs="Arial"/>
          <w:sz w:val="20"/>
          <w:szCs w:val="20"/>
        </w:rPr>
        <w:t>se enmarca dentro de</w:t>
      </w:r>
      <w:proofErr w:type="gramEnd"/>
      <w:r w:rsidRPr="00FE6E5E">
        <w:rPr>
          <w:rFonts w:ascii="Arial" w:eastAsia="Arial" w:hAnsi="Arial" w:cs="Arial"/>
          <w:sz w:val="20"/>
          <w:szCs w:val="20"/>
        </w:rPr>
        <w:t xml:space="preserve"> los focos de innovación de las temáticas inmersas en esta convocatoria, si los resultados previsibles serán de provecho para las unidades académicas involucradas y su implementación permite el desarrollo de nuevas líneas de investigación. Así mismo, si se visualizan evidencias de que la propuesta de investigación incluya algún componente innovador y si identifica potencial de generación de Propiedad Intelectual.</w:t>
      </w:r>
    </w:p>
    <w:p w14:paraId="77C3D663" w14:textId="77777777" w:rsidR="00FE6E5E" w:rsidRDefault="00FE6E5E">
      <w:pPr>
        <w:jc w:val="both"/>
        <w:rPr>
          <w:rFonts w:ascii="Arial" w:eastAsia="Arial" w:hAnsi="Arial" w:cs="Arial"/>
          <w:sz w:val="22"/>
          <w:szCs w:val="22"/>
        </w:rPr>
      </w:pPr>
    </w:p>
    <w:p w14:paraId="1C438011" w14:textId="77777777" w:rsidR="009C7ACB" w:rsidRDefault="009C7AC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2610AFE" w14:textId="77777777" w:rsidR="00C97925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Integración y sinergia potencial </w:t>
      </w:r>
    </w:p>
    <w:p w14:paraId="0E7ADC4A" w14:textId="3C4D393E" w:rsidR="00FE6E5E" w:rsidRDefault="00FE6E5E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1C1DEE84" w14:textId="6BC1A8D9" w:rsidR="00FE6E5E" w:rsidRPr="00FE6E5E" w:rsidRDefault="00FE6E5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FE6E5E">
        <w:rPr>
          <w:rFonts w:ascii="Arial" w:eastAsia="Arial" w:hAnsi="Arial" w:cs="Arial"/>
          <w:bCs/>
          <w:sz w:val="20"/>
          <w:szCs w:val="20"/>
        </w:rPr>
        <w:t>Este criterio se enfoca en valorar si la propuesta posibilita la incorporación de estudiantes de grado y/o posgrado, si permite identificar y proyectar el potencial de fortalecimiento de investigación, si es presentada por un grupo de investigación que incorpore personas de distintas áreas académicas (de las temáticas en cuestión) y si la propuesta cuenta con participación equitativa de género.</w:t>
      </w:r>
    </w:p>
    <w:p w14:paraId="25A2B588" w14:textId="77777777" w:rsidR="009C7ACB" w:rsidRDefault="009C7ACB" w:rsidP="009C7AC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018D544" w14:textId="269B533C" w:rsidR="00C97925" w:rsidRPr="009C7ACB" w:rsidRDefault="00000000" w:rsidP="009C7ACB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sz w:val="22"/>
          <w:szCs w:val="22"/>
        </w:rPr>
      </w:pPr>
      <w:r w:rsidRPr="009C7ACB">
        <w:rPr>
          <w:rFonts w:ascii="Arial" w:eastAsia="Arial" w:hAnsi="Arial" w:cs="Arial"/>
          <w:b/>
          <w:sz w:val="22"/>
          <w:szCs w:val="22"/>
        </w:rPr>
        <w:t xml:space="preserve">Productividad e impacto esperado </w:t>
      </w:r>
    </w:p>
    <w:p w14:paraId="3E66CB94" w14:textId="3734FF82" w:rsidR="00C97925" w:rsidRPr="00FE6E5E" w:rsidRDefault="00C97925">
      <w:pPr>
        <w:jc w:val="both"/>
        <w:rPr>
          <w:rFonts w:ascii="Arial" w:eastAsia="Arial" w:hAnsi="Arial" w:cs="Arial"/>
          <w:sz w:val="20"/>
          <w:szCs w:val="20"/>
        </w:rPr>
      </w:pPr>
    </w:p>
    <w:p w14:paraId="2426152A" w14:textId="76B3FECB" w:rsidR="00FE6E5E" w:rsidRDefault="00FE6E5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criterio se enfoca en evaluar si la propuesta contribuye a la formación y fortalecimiento del talento humano en investigación, así como si los productos contribuirán a ampliar el acervo de conocimiento actual sobre el problema de investigación, considerando en que el resultado de la investigación permitirá la generación de investigaciones futuras.</w:t>
      </w:r>
    </w:p>
    <w:p w14:paraId="6E881386" w14:textId="77777777" w:rsidR="001446C1" w:rsidRDefault="001446C1">
      <w:pPr>
        <w:jc w:val="both"/>
        <w:rPr>
          <w:rFonts w:ascii="Arial" w:eastAsia="Arial" w:hAnsi="Arial" w:cs="Arial"/>
          <w:sz w:val="20"/>
          <w:szCs w:val="20"/>
        </w:rPr>
      </w:pPr>
    </w:p>
    <w:p w14:paraId="496AF179" w14:textId="7A42441F" w:rsidR="001446C1" w:rsidRPr="00FE6E5E" w:rsidRDefault="001446C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evalúa si la propuesta es innovadora para el contexto nacional y si se alinea con los focos de innovación.</w:t>
      </w:r>
    </w:p>
    <w:p w14:paraId="3CFFE0D0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3F605E95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3B3291B2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sectPr w:rsidR="00C97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04" w:right="1440" w:bottom="180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469" w14:textId="77777777" w:rsidR="009F6569" w:rsidRDefault="009F6569">
      <w:r>
        <w:separator/>
      </w:r>
    </w:p>
  </w:endnote>
  <w:endnote w:type="continuationSeparator" w:id="0">
    <w:p w14:paraId="388B7FCC" w14:textId="77777777" w:rsidR="009F6569" w:rsidRDefault="009F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C98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FBD" w14:textId="77777777" w:rsidR="00C97925" w:rsidRDefault="00000000">
    <w:pP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EF701C6" wp14:editId="050BD49C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1E829AF" wp14:editId="3293DD37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D9A5B1F" wp14:editId="55A6B3CA">
          <wp:simplePos x="0" y="0"/>
          <wp:positionH relativeFrom="column">
            <wp:posOffset>-361949</wp:posOffset>
          </wp:positionH>
          <wp:positionV relativeFrom="paragraph">
            <wp:posOffset>-126625</wp:posOffset>
          </wp:positionV>
          <wp:extent cx="6483188" cy="848676"/>
          <wp:effectExtent l="0" t="0" r="0" b="0"/>
          <wp:wrapNone/>
          <wp:docPr id="5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88" cy="848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8125A" w14:textId="77777777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2403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774C2C37" wp14:editId="40492008">
          <wp:simplePos x="0" y="0"/>
          <wp:positionH relativeFrom="column">
            <wp:posOffset>-641024</wp:posOffset>
          </wp:positionH>
          <wp:positionV relativeFrom="paragraph">
            <wp:posOffset>210666</wp:posOffset>
          </wp:positionV>
          <wp:extent cx="6486525" cy="8394326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D52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11D1" w14:textId="77777777" w:rsidR="009F6569" w:rsidRDefault="009F6569">
      <w:r>
        <w:separator/>
      </w:r>
    </w:p>
  </w:footnote>
  <w:footnote w:type="continuationSeparator" w:id="0">
    <w:p w14:paraId="7A7BC976" w14:textId="77777777" w:rsidR="009F6569" w:rsidRDefault="009F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15C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CEF" w14:textId="640A2D09" w:rsidR="0002403D" w:rsidRDefault="006C6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5408" behindDoc="1" locked="0" layoutInCell="1" hidden="0" allowOverlap="1" wp14:anchorId="7D9A02F7" wp14:editId="0FE82009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86663" cy="2261684"/>
          <wp:effectExtent l="0" t="0" r="0" b="5715"/>
          <wp:wrapNone/>
          <wp:docPr id="71" name="image11.jpg" descr="Interfaz de usuario gráfic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11.jpg" descr="Interfaz de usuario gráfica&#10;&#10;Descripción generada automáticamente con confianza media"/>
                  <pic:cNvPicPr preferRelativeResize="0"/>
                </pic:nvPicPr>
                <pic:blipFill>
                  <a:blip r:embed="rId1"/>
                  <a:srcRect l="143" r="143"/>
                  <a:stretch>
                    <a:fillRect/>
                  </a:stretch>
                </pic:blipFill>
                <pic:spPr>
                  <a:xfrm>
                    <a:off x="0" y="0"/>
                    <a:ext cx="7586663" cy="2261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EB151" w14:textId="5B97A7B8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CDDA38" wp14:editId="5C5465E2">
          <wp:simplePos x="0" y="0"/>
          <wp:positionH relativeFrom="page">
            <wp:posOffset>-8890</wp:posOffset>
          </wp:positionH>
          <wp:positionV relativeFrom="page">
            <wp:posOffset>845185</wp:posOffset>
          </wp:positionV>
          <wp:extent cx="7658100" cy="9910482"/>
          <wp:effectExtent l="0" t="0" r="0" b="0"/>
          <wp:wrapNone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9910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C6E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70944"/>
    <w:multiLevelType w:val="multilevel"/>
    <w:tmpl w:val="4FD87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2610C7"/>
    <w:multiLevelType w:val="multilevel"/>
    <w:tmpl w:val="A53A5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A4795"/>
    <w:multiLevelType w:val="multilevel"/>
    <w:tmpl w:val="D428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E3EB5"/>
    <w:multiLevelType w:val="multilevel"/>
    <w:tmpl w:val="EDF0B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2201E2"/>
    <w:multiLevelType w:val="multilevel"/>
    <w:tmpl w:val="EBD28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843819"/>
    <w:multiLevelType w:val="hybridMultilevel"/>
    <w:tmpl w:val="8BD051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AB3CE6"/>
    <w:multiLevelType w:val="multilevel"/>
    <w:tmpl w:val="08A6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D75B9F"/>
    <w:multiLevelType w:val="multilevel"/>
    <w:tmpl w:val="4482B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E0506F"/>
    <w:multiLevelType w:val="multilevel"/>
    <w:tmpl w:val="04847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D7676B"/>
    <w:multiLevelType w:val="multilevel"/>
    <w:tmpl w:val="870A06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DA6"/>
    <w:multiLevelType w:val="hybridMultilevel"/>
    <w:tmpl w:val="ABDA5B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0F7B"/>
    <w:multiLevelType w:val="multilevel"/>
    <w:tmpl w:val="1C2C3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631845">
    <w:abstractNumId w:val="14"/>
  </w:num>
  <w:num w:numId="2" w16cid:durableId="1518694524">
    <w:abstractNumId w:val="2"/>
  </w:num>
  <w:num w:numId="3" w16cid:durableId="2088453526">
    <w:abstractNumId w:val="11"/>
  </w:num>
  <w:num w:numId="4" w16cid:durableId="235091315">
    <w:abstractNumId w:val="13"/>
  </w:num>
  <w:num w:numId="5" w16cid:durableId="1330669318">
    <w:abstractNumId w:val="12"/>
  </w:num>
  <w:num w:numId="6" w16cid:durableId="2103991663">
    <w:abstractNumId w:val="1"/>
  </w:num>
  <w:num w:numId="7" w16cid:durableId="356004168">
    <w:abstractNumId w:val="17"/>
  </w:num>
  <w:num w:numId="8" w16cid:durableId="40634677">
    <w:abstractNumId w:val="8"/>
  </w:num>
  <w:num w:numId="9" w16cid:durableId="1128358761">
    <w:abstractNumId w:val="7"/>
  </w:num>
  <w:num w:numId="10" w16cid:durableId="1910578231">
    <w:abstractNumId w:val="5"/>
  </w:num>
  <w:num w:numId="11" w16cid:durableId="1104694897">
    <w:abstractNumId w:val="6"/>
  </w:num>
  <w:num w:numId="12" w16cid:durableId="342321104">
    <w:abstractNumId w:val="15"/>
  </w:num>
  <w:num w:numId="13" w16cid:durableId="1726636300">
    <w:abstractNumId w:val="3"/>
  </w:num>
  <w:num w:numId="14" w16cid:durableId="255788174">
    <w:abstractNumId w:val="0"/>
  </w:num>
  <w:num w:numId="15" w16cid:durableId="1975137407">
    <w:abstractNumId w:val="10"/>
  </w:num>
  <w:num w:numId="16" w16cid:durableId="1541015344">
    <w:abstractNumId w:val="4"/>
  </w:num>
  <w:num w:numId="17" w16cid:durableId="790438501">
    <w:abstractNumId w:val="9"/>
  </w:num>
  <w:num w:numId="18" w16cid:durableId="2027444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25"/>
    <w:rsid w:val="0002403D"/>
    <w:rsid w:val="00051767"/>
    <w:rsid w:val="00086D14"/>
    <w:rsid w:val="000A037B"/>
    <w:rsid w:val="000B2893"/>
    <w:rsid w:val="00111BF2"/>
    <w:rsid w:val="001259F3"/>
    <w:rsid w:val="001446C1"/>
    <w:rsid w:val="001C7BFB"/>
    <w:rsid w:val="002E4704"/>
    <w:rsid w:val="00345197"/>
    <w:rsid w:val="00362489"/>
    <w:rsid w:val="00366374"/>
    <w:rsid w:val="00433F5C"/>
    <w:rsid w:val="004D7022"/>
    <w:rsid w:val="005236B5"/>
    <w:rsid w:val="0053241F"/>
    <w:rsid w:val="005E3C9B"/>
    <w:rsid w:val="00612003"/>
    <w:rsid w:val="006C6BAE"/>
    <w:rsid w:val="006F5477"/>
    <w:rsid w:val="00781A6A"/>
    <w:rsid w:val="007C1BD9"/>
    <w:rsid w:val="008211A7"/>
    <w:rsid w:val="008A0F9B"/>
    <w:rsid w:val="008B3092"/>
    <w:rsid w:val="009033D0"/>
    <w:rsid w:val="00925605"/>
    <w:rsid w:val="00947703"/>
    <w:rsid w:val="009C7ACB"/>
    <w:rsid w:val="009F6569"/>
    <w:rsid w:val="00A2346D"/>
    <w:rsid w:val="00A97938"/>
    <w:rsid w:val="00AD31D1"/>
    <w:rsid w:val="00AD3E2E"/>
    <w:rsid w:val="00B33F9F"/>
    <w:rsid w:val="00B5261B"/>
    <w:rsid w:val="00C97925"/>
    <w:rsid w:val="00D06F25"/>
    <w:rsid w:val="00D72282"/>
    <w:rsid w:val="00D92056"/>
    <w:rsid w:val="00D9391C"/>
    <w:rsid w:val="00DF2EF4"/>
    <w:rsid w:val="00F71822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088FB"/>
  <w15:docId w15:val="{F317CACD-F751-4366-8549-5A5C4AA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63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60C54"/>
    <w:pPr>
      <w:keepNext/>
      <w:jc w:val="both"/>
      <w:outlineLvl w:val="0"/>
    </w:pPr>
    <w:rPr>
      <w:b/>
      <w:i/>
      <w:sz w:val="28"/>
      <w:szCs w:val="20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260C54"/>
    <w:pPr>
      <w:keepNext/>
      <w:jc w:val="center"/>
      <w:outlineLvl w:val="2"/>
    </w:pPr>
    <w:rPr>
      <w:b/>
      <w:i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A40D8"/>
    <w:pPr>
      <w:jc w:val="center"/>
    </w:pPr>
    <w:rPr>
      <w:rFonts w:eastAsia="Batang"/>
      <w:b/>
      <w:i/>
      <w:lang w:val="es-ES" w:eastAsia="es-ES"/>
    </w:rPr>
  </w:style>
  <w:style w:type="paragraph" w:styleId="Textoindependiente">
    <w:name w:val="Body Text"/>
    <w:basedOn w:val="Normal"/>
    <w:semiHidden/>
    <w:rsid w:val="00DA40D8"/>
    <w:pPr>
      <w:jc w:val="both"/>
    </w:pPr>
    <w:rPr>
      <w:rFonts w:eastAsia="Batang"/>
      <w:lang w:val="es-ES" w:eastAsia="es-ES"/>
    </w:rPr>
  </w:style>
  <w:style w:type="paragraph" w:styleId="Textoindependiente2">
    <w:name w:val="Body Text 2"/>
    <w:basedOn w:val="Normal"/>
    <w:rsid w:val="00260C54"/>
    <w:pPr>
      <w:spacing w:after="120" w:line="480" w:lineRule="auto"/>
    </w:pPr>
    <w:rPr>
      <w:rFonts w:eastAsia="Batang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sz w:val="28"/>
      <w:szCs w:val="28"/>
    </w:rPr>
  </w:style>
  <w:style w:type="paragraph" w:customStyle="1" w:styleId="Cuadrculamedia1-nfasis21">
    <w:name w:val="Cuadrícula media 1 - Énfasis 21"/>
    <w:basedOn w:val="Normal"/>
    <w:uiPriority w:val="34"/>
    <w:qFormat/>
    <w:rsid w:val="001C15EA"/>
    <w:pPr>
      <w:ind w:left="708"/>
    </w:pPr>
    <w:rPr>
      <w:rFonts w:eastAsia="Batang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F0A54"/>
    <w:pPr>
      <w:ind w:left="708"/>
    </w:pPr>
    <w:rPr>
      <w:rFonts w:eastAsia="Batang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8E3ED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EncabezadoCar">
    <w:name w:val="Encabezado Car"/>
    <w:link w:val="Encabezado"/>
    <w:uiPriority w:val="99"/>
    <w:rsid w:val="00971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718B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A04"/>
    <w:pPr>
      <w:ind w:left="708"/>
    </w:pPr>
    <w:rPr>
      <w:rFonts w:eastAsia="Batang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07"/>
    <w:rPr>
      <w:rFonts w:ascii="Tahoma" w:eastAsia="Batang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1A1507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D50C5"/>
    <w:rPr>
      <w:rFonts w:eastAsia="Batang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3D50C5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B54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5441"/>
    <w:rPr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EC2"/>
    <w:rPr>
      <w:color w:val="0000FF"/>
      <w:u w:val="single"/>
    </w:rPr>
  </w:style>
  <w:style w:type="paragraph" w:customStyle="1" w:styleId="Default">
    <w:name w:val="Default"/>
    <w:rsid w:val="00787EC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0C6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03D"/>
    <w:rPr>
      <w:rFonts w:ascii="Calibri" w:eastAsia="Calibri" w:hAnsi="Calibri" w:cs="Calibri"/>
      <w:sz w:val="20"/>
      <w:szCs w:val="20"/>
      <w:lang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3D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19dbW6hBV3fijBDKsVphKavmsA==">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crisalva</dc:creator>
  <cp:lastModifiedBy>MARIA JOSE GARCIA ALFARO</cp:lastModifiedBy>
  <cp:revision>4</cp:revision>
  <dcterms:created xsi:type="dcterms:W3CDTF">2023-10-13T19:46:00Z</dcterms:created>
  <dcterms:modified xsi:type="dcterms:W3CDTF">2023-10-13T20:02:00Z</dcterms:modified>
</cp:coreProperties>
</file>