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C057" w14:textId="77777777" w:rsidR="006E129E" w:rsidRPr="006E129E" w:rsidRDefault="006E129E" w:rsidP="006E129E">
      <w:pPr>
        <w:spacing w:after="0" w:line="240" w:lineRule="auto"/>
        <w:jc w:val="both"/>
      </w:pPr>
      <w:r w:rsidRPr="006E129E">
        <w:t>Estimadas y estimados colegas,</w:t>
      </w:r>
    </w:p>
    <w:p w14:paraId="04B59C2E" w14:textId="77777777" w:rsidR="006E129E" w:rsidRPr="006E129E" w:rsidRDefault="006E129E" w:rsidP="006E129E">
      <w:pPr>
        <w:spacing w:after="0" w:line="240" w:lineRule="auto"/>
        <w:jc w:val="both"/>
      </w:pPr>
      <w:r w:rsidRPr="006E129E">
        <w:t> </w:t>
      </w:r>
    </w:p>
    <w:p w14:paraId="46355618" w14:textId="77777777" w:rsidR="006E129E" w:rsidRPr="006E129E" w:rsidRDefault="006E129E" w:rsidP="006E129E">
      <w:pPr>
        <w:spacing w:after="0" w:line="240" w:lineRule="auto"/>
        <w:jc w:val="both"/>
      </w:pPr>
      <w:r w:rsidRPr="006E129E">
        <w:t>Un gusto saludarlos. Les comparto las 13 convocatorias abiertas o próximas a abrirse bajo el programa “Horizonte Europa” que impactan a Latinoamérica y el Caribe. Según podrán observar, las mismas cubren varios temas desde salud, digitalización, democracia, economía circular, etc.</w:t>
      </w:r>
    </w:p>
    <w:p w14:paraId="0734B834" w14:textId="77777777" w:rsidR="006E129E" w:rsidRPr="006E129E" w:rsidRDefault="006E129E" w:rsidP="006E129E">
      <w:pPr>
        <w:spacing w:after="0" w:line="240" w:lineRule="auto"/>
        <w:jc w:val="both"/>
      </w:pPr>
      <w:r w:rsidRPr="006E129E">
        <w:t>Mucho agradeceré que las puedan revisar, aplicar y/o compartir con socios estratégicos que puedan estar interesados en presentar una propuesta.  </w:t>
      </w:r>
    </w:p>
    <w:p w14:paraId="0C8B626F" w14:textId="77777777" w:rsidR="006E129E" w:rsidRPr="006E129E" w:rsidRDefault="006E129E" w:rsidP="006E129E">
      <w:pPr>
        <w:spacing w:after="0" w:line="240" w:lineRule="auto"/>
        <w:jc w:val="both"/>
      </w:pPr>
      <w:r w:rsidRPr="006E129E">
        <w:t>Cabe destacar que, de ser seleccionada una propuesta de una entidad costarricense, bajo el ejercicio actual de la Unión Europea 2021-2027 el proyecto recibe automáticamente financiamiento si es aceptado. Esto puede cambiar para Costa Rica en el próximo ejercicio multianual, por lo que hay que tratar de enviar el mayor número de aplicaciones este y el próximo año.</w:t>
      </w:r>
    </w:p>
    <w:p w14:paraId="2E695B14" w14:textId="37869CF7" w:rsidR="006E129E" w:rsidRPr="006E129E" w:rsidRDefault="006E129E" w:rsidP="006E129E">
      <w:pPr>
        <w:spacing w:after="0" w:line="240" w:lineRule="auto"/>
        <w:jc w:val="both"/>
      </w:pPr>
    </w:p>
    <w:p w14:paraId="680D167F" w14:textId="77777777" w:rsidR="006E129E" w:rsidRDefault="006E129E" w:rsidP="006E129E">
      <w:pPr>
        <w:pStyle w:val="Prrafodelista"/>
        <w:numPr>
          <w:ilvl w:val="0"/>
          <w:numId w:val="1"/>
        </w:numPr>
        <w:spacing w:after="0" w:line="240" w:lineRule="auto"/>
        <w:jc w:val="both"/>
        <w:rPr>
          <w:lang w:val="en-US"/>
        </w:rPr>
      </w:pPr>
      <w:hyperlink r:id="rId5" w:tgtFrame="_blank" w:history="1">
        <w:r w:rsidRPr="006E129E">
          <w:rPr>
            <w:rStyle w:val="Hipervnculo"/>
            <w:lang w:val="en-US"/>
          </w:rPr>
          <w:t>Future-proofing sustainable cultural tourism</w:t>
        </w:r>
      </w:hyperlink>
      <w:r w:rsidRPr="006E129E">
        <w:rPr>
          <w:lang w:val="en-US"/>
        </w:rPr>
        <w:t xml:space="preserve"> </w:t>
      </w:r>
    </w:p>
    <w:p w14:paraId="67FC05F7" w14:textId="08741317" w:rsidR="006E129E" w:rsidRPr="006E129E" w:rsidRDefault="006E129E" w:rsidP="006E129E">
      <w:pPr>
        <w:pStyle w:val="Prrafodelista"/>
        <w:spacing w:after="0" w:line="240" w:lineRule="auto"/>
        <w:ind w:left="360"/>
        <w:jc w:val="both"/>
        <w:rPr>
          <w:lang w:val="en-US"/>
        </w:rPr>
      </w:pPr>
      <w:r w:rsidRPr="006E129E">
        <w:rPr>
          <w:lang w:val="en-US"/>
        </w:rPr>
        <w:t>HORIZON-CL2-2027-01-HERITAGE-06 | Calls for proposals Opening date: </w:t>
      </w:r>
      <w:r w:rsidRPr="006E129E">
        <w:rPr>
          <w:b/>
          <w:bCs/>
          <w:lang w:val="en-US"/>
        </w:rPr>
        <w:t>12 May 2027</w:t>
      </w:r>
      <w:r w:rsidRPr="006E129E">
        <w:rPr>
          <w:lang w:val="en-US"/>
        </w:rPr>
        <w:t> | Deadline date: </w:t>
      </w:r>
      <w:r w:rsidRPr="006E129E">
        <w:rPr>
          <w:b/>
          <w:bCs/>
          <w:lang w:val="en-US"/>
        </w:rPr>
        <w:t>22 September 2027</w:t>
      </w:r>
      <w:r w:rsidRPr="006E129E">
        <w:rPr>
          <w:lang w:val="en-US"/>
        </w:rPr>
        <w:t> | Single-stage</w:t>
      </w:r>
      <w:r>
        <w:rPr>
          <w:lang w:val="en-US"/>
        </w:rPr>
        <w:t xml:space="preserv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77F33D01" w14:textId="77777777" w:rsidR="006E129E" w:rsidRDefault="006E129E" w:rsidP="006E129E">
      <w:pPr>
        <w:pStyle w:val="Prrafodelista"/>
        <w:numPr>
          <w:ilvl w:val="0"/>
          <w:numId w:val="1"/>
        </w:numPr>
        <w:spacing w:after="0" w:line="240" w:lineRule="auto"/>
        <w:jc w:val="both"/>
        <w:rPr>
          <w:lang w:val="en-US"/>
        </w:rPr>
      </w:pPr>
      <w:hyperlink r:id="rId6" w:tgtFrame="_blank" w:history="1">
        <w:r w:rsidRPr="006E129E">
          <w:rPr>
            <w:rStyle w:val="Hipervnculo"/>
            <w:lang w:val="en-US"/>
          </w:rPr>
          <w:t>Development aid and democratic governance</w:t>
        </w:r>
      </w:hyperlink>
      <w:r w:rsidRPr="006E129E">
        <w:rPr>
          <w:lang w:val="en-US"/>
        </w:rPr>
        <w:t> </w:t>
      </w:r>
    </w:p>
    <w:p w14:paraId="1DA5EAFF" w14:textId="5924E85E" w:rsidR="006E129E" w:rsidRPr="006E129E" w:rsidRDefault="006E129E" w:rsidP="006E129E">
      <w:pPr>
        <w:pStyle w:val="Prrafodelista"/>
        <w:spacing w:after="0" w:line="240" w:lineRule="auto"/>
        <w:ind w:left="360"/>
        <w:jc w:val="both"/>
        <w:rPr>
          <w:lang w:val="en-US"/>
        </w:rPr>
      </w:pPr>
      <w:r w:rsidRPr="006E129E">
        <w:rPr>
          <w:lang w:val="en-US"/>
        </w:rPr>
        <w:t>HORIZON-CL2-2027-01-DEMOCRACY-05 | Calls for proposals Opening date: </w:t>
      </w:r>
      <w:r w:rsidRPr="006E129E">
        <w:rPr>
          <w:b/>
          <w:bCs/>
          <w:lang w:val="en-US"/>
        </w:rPr>
        <w:t>12 May 2027</w:t>
      </w:r>
      <w:r w:rsidRPr="006E129E">
        <w:rPr>
          <w:lang w:val="en-US"/>
        </w:rPr>
        <w:t> | Deadline date: </w:t>
      </w:r>
      <w:r w:rsidRPr="006E129E">
        <w:rPr>
          <w:b/>
          <w:bCs/>
          <w:lang w:val="en-US"/>
        </w:rPr>
        <w:t>22 September 2027</w:t>
      </w:r>
      <w:r w:rsidRPr="006E129E">
        <w:rPr>
          <w:lang w:val="en-US"/>
        </w:rPr>
        <w:t> | Single-stage.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27520245" w14:textId="77777777" w:rsidR="006E129E" w:rsidRPr="006E129E" w:rsidRDefault="006E129E" w:rsidP="006E129E">
      <w:pPr>
        <w:pStyle w:val="Prrafodelista"/>
        <w:numPr>
          <w:ilvl w:val="0"/>
          <w:numId w:val="1"/>
        </w:numPr>
        <w:spacing w:after="0" w:line="240" w:lineRule="auto"/>
        <w:jc w:val="both"/>
        <w:rPr>
          <w:lang w:val="en-US"/>
        </w:rPr>
      </w:pPr>
      <w:hyperlink r:id="rId7" w:tgtFrame="_blank" w:history="1">
        <w:r w:rsidRPr="006E129E">
          <w:rPr>
            <w:rStyle w:val="Hipervnculo"/>
            <w:lang w:val="en-US"/>
          </w:rPr>
          <w:t>Global Human Rights and EU values</w:t>
        </w:r>
      </w:hyperlink>
    </w:p>
    <w:p w14:paraId="5A55CD04" w14:textId="49784DEB" w:rsidR="006E129E" w:rsidRPr="006E129E" w:rsidRDefault="006E129E" w:rsidP="006E129E">
      <w:pPr>
        <w:pStyle w:val="Prrafodelista"/>
        <w:spacing w:after="0" w:line="240" w:lineRule="auto"/>
        <w:ind w:left="360"/>
        <w:jc w:val="both"/>
        <w:rPr>
          <w:lang w:val="en-US"/>
        </w:rPr>
      </w:pPr>
      <w:r w:rsidRPr="006E129E">
        <w:rPr>
          <w:lang w:val="en-US"/>
        </w:rPr>
        <w:t>HORIZON-CL2-2027-01-DEMOCRACY-08 | Calls for proposals Opening date: </w:t>
      </w:r>
      <w:r w:rsidRPr="006E129E">
        <w:rPr>
          <w:b/>
          <w:bCs/>
          <w:lang w:val="en-US"/>
        </w:rPr>
        <w:t>12 May 2027</w:t>
      </w:r>
      <w:r w:rsidRPr="006E129E">
        <w:rPr>
          <w:lang w:val="en-US"/>
        </w:rPr>
        <w:t> | Deadline date: </w:t>
      </w:r>
      <w:r w:rsidRPr="006E129E">
        <w:rPr>
          <w:b/>
          <w:bCs/>
          <w:lang w:val="en-US"/>
        </w:rPr>
        <w:t>22 September 2027</w:t>
      </w:r>
      <w:r w:rsidRPr="006E129E">
        <w:rPr>
          <w:lang w:val="en-US"/>
        </w:rPr>
        <w:t xml:space="preserve"> | Single-stage.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49EA96DD" w14:textId="77777777" w:rsidR="006E129E" w:rsidRPr="006E129E" w:rsidRDefault="006E129E" w:rsidP="006E129E">
      <w:pPr>
        <w:pStyle w:val="Prrafodelista"/>
        <w:numPr>
          <w:ilvl w:val="0"/>
          <w:numId w:val="1"/>
        </w:numPr>
        <w:spacing w:after="0" w:line="240" w:lineRule="auto"/>
        <w:jc w:val="both"/>
        <w:rPr>
          <w:lang w:val="en-US"/>
        </w:rPr>
      </w:pPr>
      <w:hyperlink r:id="rId8" w:tgtFrame="_blank" w:history="1">
        <w:r w:rsidRPr="006E129E">
          <w:rPr>
            <w:rStyle w:val="Hipervnculo"/>
            <w:lang w:val="en-US"/>
          </w:rPr>
          <w:t>Development of innovative antimicrobials against pathogens resistant to antimicrobials</w:t>
        </w:r>
      </w:hyperlink>
    </w:p>
    <w:p w14:paraId="4990ACDE" w14:textId="102DD900" w:rsidR="006E129E" w:rsidRPr="006E129E" w:rsidRDefault="006E129E" w:rsidP="006E129E">
      <w:pPr>
        <w:pStyle w:val="Prrafodelista"/>
        <w:spacing w:after="0" w:line="240" w:lineRule="auto"/>
        <w:ind w:left="360"/>
        <w:jc w:val="both"/>
        <w:rPr>
          <w:lang w:val="en-US"/>
        </w:rPr>
      </w:pPr>
      <w:r w:rsidRPr="006E129E">
        <w:rPr>
          <w:lang w:val="en-US"/>
        </w:rPr>
        <w:t>HORIZON-HLTH-2027-01-DISEASE-08 | Calls for proposals Opening date: </w:t>
      </w:r>
      <w:r w:rsidRPr="006E129E">
        <w:rPr>
          <w:b/>
          <w:bCs/>
          <w:lang w:val="en-US"/>
        </w:rPr>
        <w:t>09 February 2027</w:t>
      </w:r>
      <w:r w:rsidRPr="006E129E">
        <w:rPr>
          <w:lang w:val="en-US"/>
        </w:rPr>
        <w:t> | Deadline date: </w:t>
      </w:r>
      <w:r w:rsidRPr="006E129E">
        <w:rPr>
          <w:b/>
          <w:bCs/>
          <w:lang w:val="en-US"/>
        </w:rPr>
        <w:t>12 April 2027</w:t>
      </w:r>
      <w:r w:rsidRPr="006E129E">
        <w:rPr>
          <w:lang w:val="en-US"/>
        </w:rPr>
        <w:t> | Single-stage.</w:t>
      </w:r>
      <w:r>
        <w:rPr>
          <w:lang w:val="en-US"/>
        </w:rPr>
        <w:t xml:space="preserv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6F9131AB" w14:textId="77777777" w:rsidR="006E129E" w:rsidRPr="006E129E" w:rsidRDefault="006E129E" w:rsidP="006E129E">
      <w:pPr>
        <w:pStyle w:val="Prrafodelista"/>
        <w:numPr>
          <w:ilvl w:val="0"/>
          <w:numId w:val="1"/>
        </w:numPr>
        <w:spacing w:after="0" w:line="240" w:lineRule="auto"/>
        <w:jc w:val="both"/>
        <w:rPr>
          <w:lang w:val="en-US"/>
        </w:rPr>
      </w:pPr>
      <w:hyperlink r:id="rId9" w:tgtFrame="_blank" w:history="1">
        <w:r w:rsidRPr="006E129E">
          <w:rPr>
            <w:rStyle w:val="Hipervnculo"/>
            <w:lang w:val="en-US"/>
          </w:rPr>
          <w:t xml:space="preserve">Development of monoclonal antibodies to prevent and treat infections from Filo-, Nairo-, </w:t>
        </w:r>
        <w:proofErr w:type="spellStart"/>
        <w:r w:rsidRPr="006E129E">
          <w:rPr>
            <w:rStyle w:val="Hipervnculo"/>
            <w:lang w:val="en-US"/>
          </w:rPr>
          <w:t>Phenui</w:t>
        </w:r>
        <w:proofErr w:type="spellEnd"/>
        <w:r w:rsidRPr="006E129E">
          <w:rPr>
            <w:rStyle w:val="Hipervnculo"/>
            <w:lang w:val="en-US"/>
          </w:rPr>
          <w:t xml:space="preserve">-, </w:t>
        </w:r>
        <w:proofErr w:type="spellStart"/>
        <w:r w:rsidRPr="006E129E">
          <w:rPr>
            <w:rStyle w:val="Hipervnculo"/>
            <w:lang w:val="en-US"/>
          </w:rPr>
          <w:t>Picorna</w:t>
        </w:r>
        <w:proofErr w:type="spellEnd"/>
        <w:r w:rsidRPr="006E129E">
          <w:rPr>
            <w:rStyle w:val="Hipervnculo"/>
            <w:lang w:val="en-US"/>
          </w:rPr>
          <w:t>- and Toga viruses</w:t>
        </w:r>
      </w:hyperlink>
    </w:p>
    <w:p w14:paraId="673ACF6F" w14:textId="47AA6929" w:rsidR="006E129E" w:rsidRPr="006E129E" w:rsidRDefault="006E129E" w:rsidP="006E129E">
      <w:pPr>
        <w:pStyle w:val="Prrafodelista"/>
        <w:spacing w:after="0" w:line="240" w:lineRule="auto"/>
        <w:ind w:left="360"/>
        <w:jc w:val="both"/>
        <w:rPr>
          <w:lang w:val="en-US"/>
        </w:rPr>
      </w:pPr>
      <w:r w:rsidRPr="006E129E">
        <w:rPr>
          <w:lang w:val="en-US"/>
        </w:rPr>
        <w:t>HORIZON-HLTH-2027-01-DISEASE-07 | Calls for proposals Opening date: </w:t>
      </w:r>
      <w:r w:rsidRPr="006E129E">
        <w:rPr>
          <w:b/>
          <w:bCs/>
          <w:lang w:val="en-US"/>
        </w:rPr>
        <w:t>09 February 2027</w:t>
      </w:r>
      <w:r w:rsidRPr="006E129E">
        <w:rPr>
          <w:lang w:val="en-US"/>
        </w:rPr>
        <w:t> | Deadline date: </w:t>
      </w:r>
      <w:r w:rsidRPr="006E129E">
        <w:rPr>
          <w:b/>
          <w:bCs/>
          <w:lang w:val="en-US"/>
        </w:rPr>
        <w:t>12 April 2027</w:t>
      </w:r>
      <w:r w:rsidRPr="006E129E">
        <w:rPr>
          <w:lang w:val="en-US"/>
        </w:rPr>
        <w:t xml:space="preserve"> | Single-stage.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0A985726" w14:textId="77777777" w:rsidR="006E129E" w:rsidRPr="006E129E" w:rsidRDefault="006E129E" w:rsidP="006E129E">
      <w:pPr>
        <w:pStyle w:val="Prrafodelista"/>
        <w:numPr>
          <w:ilvl w:val="0"/>
          <w:numId w:val="1"/>
        </w:numPr>
        <w:spacing w:after="0" w:line="240" w:lineRule="auto"/>
        <w:jc w:val="both"/>
        <w:rPr>
          <w:lang w:val="en-US"/>
        </w:rPr>
      </w:pPr>
      <w:hyperlink r:id="rId10" w:tgtFrame="_blank" w:history="1">
        <w:r w:rsidRPr="006E129E">
          <w:rPr>
            <w:rStyle w:val="Hipervnculo"/>
            <w:lang w:val="en-US"/>
          </w:rPr>
          <w:t>Development of monoclonal antibodies to prevent and treat infections from Flaviviruses</w:t>
        </w:r>
      </w:hyperlink>
    </w:p>
    <w:p w14:paraId="11F5ECEC" w14:textId="302B5CEA" w:rsidR="006E129E" w:rsidRPr="006E129E" w:rsidRDefault="006E129E" w:rsidP="006E129E">
      <w:pPr>
        <w:pStyle w:val="Prrafodelista"/>
        <w:spacing w:after="0" w:line="240" w:lineRule="auto"/>
        <w:ind w:left="360"/>
        <w:jc w:val="both"/>
        <w:rPr>
          <w:lang w:val="en-US"/>
        </w:rPr>
      </w:pPr>
      <w:r w:rsidRPr="006E129E">
        <w:rPr>
          <w:lang w:val="en-US"/>
        </w:rPr>
        <w:t>HORIZON-HLTH-2027-01-DISEASE-06 | Calls for proposals Opening date: </w:t>
      </w:r>
      <w:r w:rsidRPr="006E129E">
        <w:rPr>
          <w:b/>
          <w:bCs/>
          <w:lang w:val="en-US"/>
        </w:rPr>
        <w:t>09 February 2027</w:t>
      </w:r>
      <w:r w:rsidRPr="006E129E">
        <w:rPr>
          <w:lang w:val="en-US"/>
        </w:rPr>
        <w:t> | Deadline date: </w:t>
      </w:r>
      <w:r w:rsidRPr="006E129E">
        <w:rPr>
          <w:b/>
          <w:bCs/>
          <w:lang w:val="en-US"/>
        </w:rPr>
        <w:t>12 April 2027</w:t>
      </w:r>
      <w:r w:rsidRPr="006E129E">
        <w:rPr>
          <w:lang w:val="en-US"/>
        </w:rPr>
        <w:t xml:space="preserve"> | Single-stage.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618F99D0" w14:textId="77777777" w:rsidR="006E129E" w:rsidRPr="006E129E" w:rsidRDefault="006E129E" w:rsidP="006E129E">
      <w:pPr>
        <w:pStyle w:val="Prrafodelista"/>
        <w:numPr>
          <w:ilvl w:val="0"/>
          <w:numId w:val="1"/>
        </w:numPr>
        <w:spacing w:after="0" w:line="240" w:lineRule="auto"/>
        <w:jc w:val="both"/>
        <w:rPr>
          <w:lang w:val="en-US"/>
        </w:rPr>
      </w:pPr>
      <w:hyperlink r:id="rId11" w:tgtFrame="_blank" w:history="1">
        <w:r w:rsidRPr="006E129E">
          <w:rPr>
            <w:rStyle w:val="Hipervnculo"/>
            <w:lang w:val="en-US"/>
          </w:rPr>
          <w:t>Development of novel small molecule antiviral therapeutics for pathogens with epidemic potential</w:t>
        </w:r>
      </w:hyperlink>
    </w:p>
    <w:p w14:paraId="76D3D38A" w14:textId="115413FD" w:rsidR="006E129E" w:rsidRPr="006E129E" w:rsidRDefault="006E129E" w:rsidP="006E129E">
      <w:pPr>
        <w:pStyle w:val="Prrafodelista"/>
        <w:spacing w:after="0" w:line="240" w:lineRule="auto"/>
        <w:ind w:left="360"/>
        <w:jc w:val="both"/>
        <w:rPr>
          <w:lang w:val="en-US"/>
        </w:rPr>
      </w:pPr>
      <w:r w:rsidRPr="006E129E">
        <w:rPr>
          <w:lang w:val="en-US"/>
        </w:rPr>
        <w:lastRenderedPageBreak/>
        <w:t>HORIZON-HLTH-2027-01-DISEASE-05 | Calls for proposals Opening date: </w:t>
      </w:r>
      <w:r w:rsidRPr="006E129E">
        <w:rPr>
          <w:b/>
          <w:bCs/>
          <w:lang w:val="en-US"/>
        </w:rPr>
        <w:t>09 February 2027</w:t>
      </w:r>
      <w:r w:rsidRPr="006E129E">
        <w:rPr>
          <w:lang w:val="en-US"/>
        </w:rPr>
        <w:t> | Deadline date: </w:t>
      </w:r>
      <w:r w:rsidRPr="006E129E">
        <w:rPr>
          <w:b/>
          <w:bCs/>
          <w:lang w:val="en-US"/>
        </w:rPr>
        <w:t>12 April 2027</w:t>
      </w:r>
      <w:r w:rsidRPr="006E129E">
        <w:rPr>
          <w:lang w:val="en-US"/>
        </w:rPr>
        <w:t xml:space="preserve"> | Single-stage.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4BC7E255" w14:textId="77777777" w:rsidR="006E129E" w:rsidRPr="006E129E" w:rsidRDefault="006E129E" w:rsidP="006E129E">
      <w:pPr>
        <w:pStyle w:val="Prrafodelista"/>
        <w:numPr>
          <w:ilvl w:val="0"/>
          <w:numId w:val="1"/>
        </w:numPr>
        <w:spacing w:after="0" w:line="240" w:lineRule="auto"/>
        <w:jc w:val="both"/>
        <w:rPr>
          <w:lang w:val="en-US"/>
        </w:rPr>
      </w:pPr>
      <w:hyperlink r:id="rId12" w:tgtFrame="_blank" w:history="1">
        <w:r w:rsidRPr="006E129E">
          <w:rPr>
            <w:rStyle w:val="Hipervnculo"/>
            <w:lang w:val="en-US"/>
          </w:rPr>
          <w:t>International dimension of the circular bio-based economy: seeking win-win opportunities</w:t>
        </w:r>
      </w:hyperlink>
    </w:p>
    <w:p w14:paraId="3018748E" w14:textId="5D0CB6A6" w:rsidR="006E129E" w:rsidRPr="006E129E" w:rsidRDefault="006E129E" w:rsidP="006E129E">
      <w:pPr>
        <w:pStyle w:val="Prrafodelista"/>
        <w:spacing w:after="0" w:line="240" w:lineRule="auto"/>
        <w:ind w:left="360"/>
        <w:jc w:val="both"/>
        <w:rPr>
          <w:lang w:val="en-US"/>
        </w:rPr>
      </w:pPr>
      <w:r w:rsidRPr="006E129E">
        <w:rPr>
          <w:lang w:val="en-US"/>
        </w:rPr>
        <w:t>HORIZON-CL6-2027-03-GOVERNANCE-03 | Calls for proposals Opening date: </w:t>
      </w:r>
      <w:r w:rsidRPr="006E129E">
        <w:rPr>
          <w:b/>
          <w:bCs/>
          <w:lang w:val="en-US"/>
        </w:rPr>
        <w:t>03 February 2027</w:t>
      </w:r>
      <w:r w:rsidRPr="006E129E">
        <w:rPr>
          <w:lang w:val="en-US"/>
        </w:rPr>
        <w:t> | Deadline date: </w:t>
      </w:r>
      <w:r w:rsidRPr="006E129E">
        <w:rPr>
          <w:b/>
          <w:bCs/>
          <w:lang w:val="en-US"/>
        </w:rPr>
        <w:t>10 May 2027</w:t>
      </w:r>
      <w:r w:rsidRPr="006E129E">
        <w:rPr>
          <w:lang w:val="en-US"/>
        </w:rPr>
        <w:t xml:space="preserve"> | Single-stage.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Coordination and Support Actions</w:t>
      </w:r>
    </w:p>
    <w:p w14:paraId="7253D40D" w14:textId="77777777" w:rsidR="006E129E" w:rsidRPr="006E129E" w:rsidRDefault="006E129E" w:rsidP="006E129E">
      <w:pPr>
        <w:pStyle w:val="Prrafodelista"/>
        <w:numPr>
          <w:ilvl w:val="0"/>
          <w:numId w:val="1"/>
        </w:numPr>
        <w:spacing w:after="0" w:line="240" w:lineRule="auto"/>
        <w:jc w:val="both"/>
        <w:rPr>
          <w:lang w:val="en-US"/>
        </w:rPr>
      </w:pPr>
      <w:hyperlink r:id="rId13" w:tgtFrame="_blank" w:history="1">
        <w:r w:rsidRPr="006E129E">
          <w:rPr>
            <w:rStyle w:val="Hipervnculo"/>
            <w:lang w:val="en-US"/>
          </w:rPr>
          <w:t>International cooperation in AI (IA)</w:t>
        </w:r>
      </w:hyperlink>
    </w:p>
    <w:p w14:paraId="1EEB91D3" w14:textId="4E42C386" w:rsidR="006E129E" w:rsidRPr="006E129E" w:rsidRDefault="006E129E" w:rsidP="006E129E">
      <w:pPr>
        <w:pStyle w:val="Prrafodelista"/>
        <w:spacing w:after="0" w:line="240" w:lineRule="auto"/>
        <w:ind w:left="360"/>
        <w:jc w:val="both"/>
        <w:rPr>
          <w:lang w:val="en-US"/>
        </w:rPr>
      </w:pPr>
      <w:r w:rsidRPr="006E129E">
        <w:rPr>
          <w:lang w:val="en-US"/>
        </w:rPr>
        <w:t>HORIZON-CL4-2027-04-DIGITAL-EMERGING-06 | Calls for proposals Opening date: </w:t>
      </w:r>
      <w:r w:rsidRPr="006E129E">
        <w:rPr>
          <w:b/>
          <w:bCs/>
          <w:lang w:val="en-US"/>
        </w:rPr>
        <w:t>16 November 2026</w:t>
      </w:r>
      <w:r w:rsidRPr="006E129E">
        <w:rPr>
          <w:lang w:val="en-US"/>
        </w:rPr>
        <w:t> | Deadline date: </w:t>
      </w:r>
      <w:r w:rsidRPr="006E129E">
        <w:rPr>
          <w:b/>
          <w:bCs/>
          <w:lang w:val="en-US"/>
        </w:rPr>
        <w:t>17 March 2027</w:t>
      </w:r>
      <w:r w:rsidRPr="006E129E">
        <w:rPr>
          <w:lang w:val="en-US"/>
        </w:rPr>
        <w:t xml:space="preserve"> | Single-stage.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Innovation Actions</w:t>
      </w:r>
    </w:p>
    <w:p w14:paraId="7B051216" w14:textId="77777777" w:rsidR="006E129E" w:rsidRPr="006E129E" w:rsidRDefault="006E129E" w:rsidP="006E129E">
      <w:pPr>
        <w:pStyle w:val="Prrafodelista"/>
        <w:numPr>
          <w:ilvl w:val="0"/>
          <w:numId w:val="1"/>
        </w:numPr>
        <w:spacing w:after="0" w:line="240" w:lineRule="auto"/>
        <w:jc w:val="both"/>
        <w:rPr>
          <w:lang w:val="en-US"/>
        </w:rPr>
      </w:pPr>
      <w:hyperlink r:id="rId14" w:tgtFrame="_blank" w:history="1">
        <w:r w:rsidRPr="006E129E">
          <w:rPr>
            <w:rStyle w:val="Hipervnculo"/>
            <w:lang w:val="en-US"/>
          </w:rPr>
          <w:t>Advancing understanding, modelling and prediction of extreme events in a changing climate</w:t>
        </w:r>
      </w:hyperlink>
    </w:p>
    <w:p w14:paraId="298DA49F" w14:textId="14FAF7E7" w:rsidR="006E129E" w:rsidRPr="006E129E" w:rsidRDefault="006E129E" w:rsidP="006E129E">
      <w:pPr>
        <w:pStyle w:val="Prrafodelista"/>
        <w:spacing w:after="0" w:line="240" w:lineRule="auto"/>
        <w:ind w:left="360"/>
        <w:jc w:val="both"/>
        <w:rPr>
          <w:lang w:val="en-US"/>
        </w:rPr>
      </w:pPr>
      <w:r w:rsidRPr="006E129E">
        <w:rPr>
          <w:lang w:val="en-US"/>
        </w:rPr>
        <w:t>HORIZON-CL5-2027-01-D1-07 | Calls for proposals Opening date: </w:t>
      </w:r>
      <w:r w:rsidRPr="006E129E">
        <w:rPr>
          <w:b/>
          <w:bCs/>
          <w:lang w:val="en-US"/>
        </w:rPr>
        <w:t>16 November 2026</w:t>
      </w:r>
      <w:r w:rsidRPr="006E129E">
        <w:rPr>
          <w:lang w:val="en-US"/>
        </w:rPr>
        <w:t> | Deadline date: </w:t>
      </w:r>
      <w:r w:rsidRPr="006E129E">
        <w:rPr>
          <w:b/>
          <w:bCs/>
          <w:lang w:val="en-US"/>
        </w:rPr>
        <w:t>03 March 2027</w:t>
      </w:r>
      <w:r w:rsidRPr="006E129E">
        <w:rPr>
          <w:lang w:val="en-US"/>
        </w:rPr>
        <w:t> | Single-stage.</w:t>
      </w:r>
      <w:r>
        <w:rPr>
          <w:lang w:val="en-US"/>
        </w:rPr>
        <w:t xml:space="preserv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1C344904" w14:textId="77777777" w:rsidR="006E129E" w:rsidRPr="006E129E" w:rsidRDefault="006E129E" w:rsidP="006E129E">
      <w:pPr>
        <w:pStyle w:val="Prrafodelista"/>
        <w:numPr>
          <w:ilvl w:val="0"/>
          <w:numId w:val="1"/>
        </w:numPr>
        <w:spacing w:after="0" w:line="240" w:lineRule="auto"/>
        <w:jc w:val="both"/>
        <w:rPr>
          <w:lang w:val="en-US"/>
        </w:rPr>
      </w:pPr>
      <w:hyperlink r:id="rId15" w:tgtFrame="_blank" w:history="1">
        <w:r w:rsidRPr="006E129E">
          <w:rPr>
            <w:rStyle w:val="Hipervnculo"/>
            <w:lang w:val="en-US"/>
          </w:rPr>
          <w:t>Next generation scenarios for informing climate and sustainability transitions</w:t>
        </w:r>
      </w:hyperlink>
    </w:p>
    <w:p w14:paraId="61C7F8A9" w14:textId="0C93C68A" w:rsidR="006E129E" w:rsidRPr="006E129E" w:rsidRDefault="006E129E" w:rsidP="006E129E">
      <w:pPr>
        <w:pStyle w:val="Prrafodelista"/>
        <w:spacing w:after="0" w:line="240" w:lineRule="auto"/>
        <w:ind w:left="360"/>
        <w:jc w:val="both"/>
        <w:rPr>
          <w:lang w:val="en-US"/>
        </w:rPr>
      </w:pPr>
      <w:r w:rsidRPr="006E129E">
        <w:rPr>
          <w:lang w:val="en-US"/>
        </w:rPr>
        <w:t>HORIZON-CL5-2027-01-D1-13 | Calls for proposals Opening date: </w:t>
      </w:r>
      <w:r w:rsidRPr="006E129E">
        <w:rPr>
          <w:b/>
          <w:bCs/>
          <w:lang w:val="en-US"/>
        </w:rPr>
        <w:t>16 November 2026</w:t>
      </w:r>
      <w:r w:rsidRPr="006E129E">
        <w:rPr>
          <w:lang w:val="en-US"/>
        </w:rPr>
        <w:t> | Deadline date: </w:t>
      </w:r>
      <w:r w:rsidRPr="006E129E">
        <w:rPr>
          <w:b/>
          <w:bCs/>
          <w:lang w:val="en-US"/>
        </w:rPr>
        <w:t>03 March 2027</w:t>
      </w:r>
      <w:r w:rsidRPr="006E129E">
        <w:rPr>
          <w:lang w:val="en-US"/>
        </w:rPr>
        <w:t> | Single-stage.</w:t>
      </w:r>
      <w:r>
        <w:rPr>
          <w:lang w:val="en-US"/>
        </w:rPr>
        <w:t xml:space="preserv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22DCD3FB" w14:textId="77777777" w:rsidR="006E129E" w:rsidRPr="006E129E" w:rsidRDefault="006E129E" w:rsidP="006E129E">
      <w:pPr>
        <w:pStyle w:val="Prrafodelista"/>
        <w:numPr>
          <w:ilvl w:val="0"/>
          <w:numId w:val="1"/>
        </w:numPr>
        <w:spacing w:after="0" w:line="240" w:lineRule="auto"/>
        <w:jc w:val="both"/>
        <w:rPr>
          <w:lang w:val="en-US"/>
        </w:rPr>
      </w:pPr>
      <w:hyperlink r:id="rId16" w:tgtFrame="_blank" w:history="1">
        <w:r w:rsidRPr="006E129E">
          <w:rPr>
            <w:rStyle w:val="Hipervnculo"/>
            <w:lang w:val="en-US"/>
          </w:rPr>
          <w:t>Better understanding and attribution of land and ocean carbon sources and sinks</w:t>
        </w:r>
      </w:hyperlink>
    </w:p>
    <w:p w14:paraId="70126133" w14:textId="1CE1F0BA" w:rsidR="006E129E" w:rsidRPr="006E129E" w:rsidRDefault="006E129E" w:rsidP="006E129E">
      <w:pPr>
        <w:pStyle w:val="Prrafodelista"/>
        <w:spacing w:after="0" w:line="240" w:lineRule="auto"/>
        <w:ind w:left="360"/>
        <w:jc w:val="both"/>
        <w:rPr>
          <w:lang w:val="en-US"/>
        </w:rPr>
      </w:pPr>
      <w:r w:rsidRPr="006E129E">
        <w:rPr>
          <w:lang w:val="en-US"/>
        </w:rPr>
        <w:t>HORIZON-CL5-2027-01-D1-12 | Calls for proposals Opening date: </w:t>
      </w:r>
      <w:r w:rsidRPr="006E129E">
        <w:rPr>
          <w:b/>
          <w:bCs/>
          <w:lang w:val="en-US"/>
        </w:rPr>
        <w:t>16 November 2026</w:t>
      </w:r>
      <w:r w:rsidRPr="006E129E">
        <w:rPr>
          <w:lang w:val="en-US"/>
        </w:rPr>
        <w:t> | Deadline date: </w:t>
      </w:r>
      <w:r w:rsidRPr="006E129E">
        <w:rPr>
          <w:b/>
          <w:bCs/>
          <w:lang w:val="en-US"/>
        </w:rPr>
        <w:t>03 March 2027</w:t>
      </w:r>
      <w:r w:rsidRPr="006E129E">
        <w:rPr>
          <w:lang w:val="en-US"/>
        </w:rPr>
        <w:t> | Single-stage.</w:t>
      </w:r>
      <w:r>
        <w:rPr>
          <w:lang w:val="en-US"/>
        </w:rPr>
        <w:t xml:space="preserve"> </w:t>
      </w:r>
      <w:proofErr w:type="spellStart"/>
      <w:r w:rsidRPr="006E129E">
        <w:rPr>
          <w:lang w:val="en-US"/>
        </w:rPr>
        <w:t>Programme</w:t>
      </w:r>
      <w:proofErr w:type="spellEnd"/>
      <w:r w:rsidRPr="006E129E">
        <w:rPr>
          <w:lang w:val="en-US"/>
        </w:rPr>
        <w:t>: </w:t>
      </w:r>
      <w:r w:rsidRPr="006E129E">
        <w:rPr>
          <w:b/>
          <w:bCs/>
          <w:lang w:val="en-US"/>
        </w:rPr>
        <w:t>Horizon Europe (HORIZON)</w:t>
      </w:r>
      <w:r w:rsidRPr="006E129E">
        <w:rPr>
          <w:lang w:val="en-US"/>
        </w:rPr>
        <w:t> | Type of action: </w:t>
      </w:r>
      <w:r w:rsidRPr="006E129E">
        <w:rPr>
          <w:b/>
          <w:bCs/>
          <w:lang w:val="en-US"/>
        </w:rPr>
        <w:t>HORIZON Research and Innovation Actions</w:t>
      </w:r>
    </w:p>
    <w:p w14:paraId="4D470896" w14:textId="77777777" w:rsidR="006E129E" w:rsidRPr="006E129E" w:rsidRDefault="006E129E" w:rsidP="006E129E">
      <w:pPr>
        <w:pStyle w:val="Prrafodelista"/>
        <w:numPr>
          <w:ilvl w:val="0"/>
          <w:numId w:val="1"/>
        </w:numPr>
        <w:spacing w:after="0" w:line="240" w:lineRule="auto"/>
        <w:jc w:val="both"/>
        <w:rPr>
          <w:lang w:val="en-US"/>
        </w:rPr>
      </w:pPr>
      <w:hyperlink r:id="rId17" w:tgtFrame="_blank" w:history="1">
        <w:r w:rsidRPr="006E129E">
          <w:rPr>
            <w:rStyle w:val="Hipervnculo"/>
            <w:lang w:val="en-US"/>
          </w:rPr>
          <w:t>Harnessing the unique properties of marine organisms to deliver sustainable blue bio-based products</w:t>
        </w:r>
      </w:hyperlink>
    </w:p>
    <w:p w14:paraId="0C27D55F" w14:textId="0CBD17CF" w:rsidR="006E129E" w:rsidRPr="006E129E" w:rsidRDefault="006E129E" w:rsidP="006E129E">
      <w:pPr>
        <w:pStyle w:val="Prrafodelista"/>
        <w:spacing w:after="0" w:line="240" w:lineRule="auto"/>
        <w:ind w:left="360"/>
        <w:jc w:val="both"/>
        <w:rPr>
          <w:lang w:val="en-US"/>
        </w:rPr>
      </w:pPr>
      <w:r w:rsidRPr="006E129E">
        <w:rPr>
          <w:lang w:val="en-US"/>
        </w:rPr>
        <w:t>HORIZON-CL6-2026-01-CIRCBIO-11 | Calls for proposals Opening date: </w:t>
      </w:r>
      <w:r w:rsidRPr="006E129E">
        <w:rPr>
          <w:b/>
          <w:bCs/>
          <w:lang w:val="en-US"/>
        </w:rPr>
        <w:t>16 April 2026</w:t>
      </w:r>
      <w:r w:rsidRPr="006E129E">
        <w:rPr>
          <w:lang w:val="en-US"/>
        </w:rPr>
        <w:t> | Deadline date: </w:t>
      </w:r>
      <w:r w:rsidRPr="006E129E">
        <w:rPr>
          <w:b/>
          <w:bCs/>
          <w:lang w:val="en-US"/>
        </w:rPr>
        <w:t>16 September 2026</w:t>
      </w:r>
      <w:r w:rsidRPr="006E129E">
        <w:rPr>
          <w:lang w:val="en-US"/>
        </w:rPr>
        <w:t> | Single-stage</w:t>
      </w:r>
    </w:p>
    <w:p w14:paraId="6F314A17" w14:textId="77777777" w:rsidR="006E129E" w:rsidRPr="006E129E" w:rsidRDefault="006E129E" w:rsidP="006E129E">
      <w:pPr>
        <w:spacing w:after="0" w:line="240" w:lineRule="auto"/>
        <w:jc w:val="both"/>
        <w:rPr>
          <w:lang w:val="en-US"/>
        </w:rPr>
      </w:pPr>
      <w:r w:rsidRPr="006E129E">
        <w:rPr>
          <w:lang w:val="en-US"/>
        </w:rPr>
        <w:t> </w:t>
      </w:r>
    </w:p>
    <w:p w14:paraId="50F4577B" w14:textId="77777777" w:rsidR="006E129E" w:rsidRPr="006E129E" w:rsidRDefault="006E129E" w:rsidP="006E129E">
      <w:pPr>
        <w:spacing w:after="0" w:line="240" w:lineRule="auto"/>
        <w:jc w:val="both"/>
        <w:rPr>
          <w:lang w:val="en-US"/>
        </w:rPr>
      </w:pPr>
      <w:r w:rsidRPr="006E129E">
        <w:rPr>
          <w:lang w:val="en-US"/>
        </w:rPr>
        <w:t> </w:t>
      </w:r>
    </w:p>
    <w:p w14:paraId="48CCDEBA" w14:textId="77777777" w:rsidR="006E129E" w:rsidRPr="006E129E" w:rsidRDefault="006E129E" w:rsidP="006E129E">
      <w:pPr>
        <w:spacing w:after="0" w:line="240" w:lineRule="auto"/>
        <w:jc w:val="both"/>
      </w:pPr>
      <w:r w:rsidRPr="006E129E">
        <w:t>Quedo atento ante cualquier consulta.</w:t>
      </w:r>
    </w:p>
    <w:p w14:paraId="768965A0" w14:textId="77777777" w:rsidR="006E129E" w:rsidRPr="006E129E" w:rsidRDefault="006E129E" w:rsidP="006E129E">
      <w:pPr>
        <w:spacing w:after="0" w:line="240" w:lineRule="auto"/>
        <w:jc w:val="both"/>
      </w:pPr>
      <w:r w:rsidRPr="006E129E">
        <w:t>Saludos,</w:t>
      </w:r>
    </w:p>
    <w:p w14:paraId="100CA616" w14:textId="77777777" w:rsidR="006E129E" w:rsidRPr="006E129E" w:rsidRDefault="006E129E" w:rsidP="006E129E">
      <w:pPr>
        <w:spacing w:after="0" w:line="240" w:lineRule="auto"/>
      </w:pPr>
      <w:r w:rsidRPr="006E129E">
        <w:t> </w:t>
      </w:r>
    </w:p>
    <w:p w14:paraId="1AB2015B" w14:textId="77777777" w:rsidR="006E129E" w:rsidRPr="006E129E" w:rsidRDefault="006E129E" w:rsidP="006E129E">
      <w:pPr>
        <w:spacing w:after="0" w:line="240" w:lineRule="auto"/>
        <w:jc w:val="both"/>
      </w:pPr>
      <w:r w:rsidRPr="006E129E">
        <w:rPr>
          <w:b/>
          <w:bCs/>
        </w:rPr>
        <w:t>Willy Carvajal C.</w:t>
      </w:r>
    </w:p>
    <w:p w14:paraId="39EAAFF0" w14:textId="77777777" w:rsidR="006E129E" w:rsidRPr="006E129E" w:rsidRDefault="006E129E" w:rsidP="006E129E">
      <w:pPr>
        <w:spacing w:after="0" w:line="240" w:lineRule="auto"/>
        <w:jc w:val="both"/>
      </w:pPr>
      <w:r w:rsidRPr="006E129E">
        <w:rPr>
          <w:b/>
          <w:bCs/>
        </w:rPr>
        <w:t>Oficial de proyectos regionales</w:t>
      </w:r>
    </w:p>
    <w:p w14:paraId="7B6C66A5" w14:textId="77777777" w:rsidR="006E129E" w:rsidRPr="006E129E" w:rsidRDefault="006E129E" w:rsidP="006E129E">
      <w:pPr>
        <w:spacing w:after="0" w:line="240" w:lineRule="auto"/>
        <w:jc w:val="both"/>
      </w:pPr>
      <w:r w:rsidRPr="006E129E">
        <w:rPr>
          <w:b/>
          <w:bCs/>
        </w:rPr>
        <w:t>Digitalización, Espacio e Innovación</w:t>
      </w:r>
    </w:p>
    <w:p w14:paraId="08AACDB1" w14:textId="0D793FCE" w:rsidR="006E129E" w:rsidRPr="006E129E" w:rsidRDefault="006E129E" w:rsidP="006E129E">
      <w:pPr>
        <w:spacing w:after="0" w:line="240" w:lineRule="auto"/>
        <w:jc w:val="both"/>
      </w:pPr>
      <w:r w:rsidRPr="006E129E">
        <w:rPr>
          <w:b/>
          <w:bCs/>
        </w:rPr>
        <w:t>Delegación de la Unión Europea en Costa Rica</w:t>
      </w:r>
    </w:p>
    <w:p w14:paraId="1BA1BB9F" w14:textId="77777777" w:rsidR="006E129E" w:rsidRPr="006E129E" w:rsidRDefault="006E129E" w:rsidP="006E129E">
      <w:pPr>
        <w:spacing w:after="0" w:line="240" w:lineRule="auto"/>
        <w:jc w:val="both"/>
      </w:pPr>
      <w:r w:rsidRPr="006E129E">
        <w:rPr>
          <w:b/>
          <w:bCs/>
        </w:rPr>
        <w:t>_____________________________________</w:t>
      </w:r>
    </w:p>
    <w:p w14:paraId="26A77EB5" w14:textId="77777777" w:rsidR="006E129E" w:rsidRPr="006E129E" w:rsidRDefault="006E129E" w:rsidP="006E129E">
      <w:pPr>
        <w:spacing w:after="0" w:line="240" w:lineRule="auto"/>
        <w:jc w:val="both"/>
      </w:pPr>
      <w:r w:rsidRPr="006E129E">
        <w:rPr>
          <w:lang w:val="es-ES"/>
        </w:rPr>
        <w:t>Torre Universal, Piso 19, Esquina sureste del Parque Metropolitano</w:t>
      </w:r>
    </w:p>
    <w:p w14:paraId="02B4A539" w14:textId="77777777" w:rsidR="006E129E" w:rsidRPr="006E129E" w:rsidRDefault="006E129E" w:rsidP="006E129E">
      <w:pPr>
        <w:spacing w:after="0" w:line="240" w:lineRule="auto"/>
        <w:jc w:val="both"/>
      </w:pPr>
      <w:r w:rsidRPr="006E129E">
        <w:rPr>
          <w:lang w:val="es-ES"/>
        </w:rPr>
        <w:t>La Sabana, Avenida 12 y Calle 42, Mata Redonda</w:t>
      </w:r>
    </w:p>
    <w:p w14:paraId="67332969" w14:textId="0A0C32B6" w:rsidR="006E129E" w:rsidRPr="006E129E" w:rsidRDefault="006E129E" w:rsidP="006E129E">
      <w:pPr>
        <w:spacing w:after="0" w:line="240" w:lineRule="auto"/>
        <w:jc w:val="both"/>
      </w:pPr>
      <w:r w:rsidRPr="006E129E">
        <w:rPr>
          <w:lang w:val="es-ES"/>
        </w:rPr>
        <w:t>San José, Costa Rica</w:t>
      </w:r>
    </w:p>
    <w:p w14:paraId="30C899B5" w14:textId="77777777" w:rsidR="006E129E" w:rsidRPr="006E129E" w:rsidRDefault="006E129E" w:rsidP="006E129E">
      <w:pPr>
        <w:spacing w:after="0" w:line="240" w:lineRule="auto"/>
        <w:jc w:val="both"/>
      </w:pPr>
      <w:r w:rsidRPr="006E129E">
        <w:t> </w:t>
      </w:r>
    </w:p>
    <w:p w14:paraId="1ABD8933" w14:textId="77777777" w:rsidR="006E129E" w:rsidRPr="006E129E" w:rsidRDefault="006E129E" w:rsidP="006E129E">
      <w:pPr>
        <w:spacing w:after="0" w:line="240" w:lineRule="auto"/>
        <w:jc w:val="both"/>
      </w:pPr>
      <w:proofErr w:type="spellStart"/>
      <w:r w:rsidRPr="006E129E">
        <w:lastRenderedPageBreak/>
        <w:t>Phone</w:t>
      </w:r>
      <w:proofErr w:type="spellEnd"/>
      <w:r w:rsidRPr="006E129E">
        <w:t>: +506 2283-2959</w:t>
      </w:r>
    </w:p>
    <w:p w14:paraId="74453833" w14:textId="77777777" w:rsidR="006E129E" w:rsidRPr="006E129E" w:rsidRDefault="006E129E" w:rsidP="006E129E">
      <w:pPr>
        <w:spacing w:after="0" w:line="240" w:lineRule="auto"/>
        <w:jc w:val="both"/>
      </w:pPr>
      <w:r w:rsidRPr="006E129E">
        <w:t> </w:t>
      </w:r>
      <w:hyperlink r:id="rId18" w:history="1">
        <w:r w:rsidRPr="006E129E">
          <w:rPr>
            <w:rStyle w:val="Hipervnculo"/>
          </w:rPr>
          <w:t>willy.carvajal@eeas.europa.eu</w:t>
        </w:r>
      </w:hyperlink>
    </w:p>
    <w:p w14:paraId="1E89F218" w14:textId="77777777" w:rsidR="006E129E" w:rsidRPr="006E129E" w:rsidRDefault="006E129E" w:rsidP="006E129E">
      <w:pPr>
        <w:spacing w:after="0" w:line="240" w:lineRule="auto"/>
        <w:jc w:val="both"/>
      </w:pPr>
      <w:r w:rsidRPr="006E129E">
        <w:rPr>
          <w:u w:val="single"/>
        </w:rPr>
        <w:t>@</w:t>
      </w:r>
      <w:hyperlink r:id="rId19" w:tgtFrame="_blank" w:history="1">
        <w:proofErr w:type="spellStart"/>
        <w:r w:rsidRPr="006E129E">
          <w:rPr>
            <w:rStyle w:val="Hipervnculo"/>
            <w:lang w:val="nl-NL"/>
          </w:rPr>
          <w:t>UEenCostaRica</w:t>
        </w:r>
        <w:proofErr w:type="spellEnd"/>
      </w:hyperlink>
    </w:p>
    <w:p w14:paraId="4B2058E5" w14:textId="77777777" w:rsidR="008E514D" w:rsidRDefault="008E514D" w:rsidP="006E129E">
      <w:pPr>
        <w:spacing w:after="0" w:line="240" w:lineRule="auto"/>
      </w:pPr>
    </w:p>
    <w:sectPr w:rsidR="008E51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70A8"/>
    <w:multiLevelType w:val="hybridMultilevel"/>
    <w:tmpl w:val="9ADEC190"/>
    <w:lvl w:ilvl="0" w:tplc="98F4414E">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70263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9E"/>
    <w:rsid w:val="00142CAD"/>
    <w:rsid w:val="001D6B32"/>
    <w:rsid w:val="006237B4"/>
    <w:rsid w:val="006E129E"/>
    <w:rsid w:val="006E1993"/>
    <w:rsid w:val="008E514D"/>
    <w:rsid w:val="00B90589"/>
    <w:rsid w:val="00E6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D750"/>
  <w15:chartTrackingRefBased/>
  <w15:docId w15:val="{24A55A21-7E2D-4CC0-B3DC-8B92A65A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1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1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12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12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12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12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12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12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12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12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12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12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12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12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12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12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12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129E"/>
    <w:rPr>
      <w:rFonts w:eastAsiaTheme="majorEastAsia" w:cstheme="majorBidi"/>
      <w:color w:val="272727" w:themeColor="text1" w:themeTint="D8"/>
    </w:rPr>
  </w:style>
  <w:style w:type="paragraph" w:styleId="Ttulo">
    <w:name w:val="Title"/>
    <w:basedOn w:val="Normal"/>
    <w:next w:val="Normal"/>
    <w:link w:val="TtuloCar"/>
    <w:uiPriority w:val="10"/>
    <w:qFormat/>
    <w:rsid w:val="006E1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12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12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12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129E"/>
    <w:pPr>
      <w:spacing w:before="160"/>
      <w:jc w:val="center"/>
    </w:pPr>
    <w:rPr>
      <w:i/>
      <w:iCs/>
      <w:color w:val="404040" w:themeColor="text1" w:themeTint="BF"/>
    </w:rPr>
  </w:style>
  <w:style w:type="character" w:customStyle="1" w:styleId="CitaCar">
    <w:name w:val="Cita Car"/>
    <w:basedOn w:val="Fuentedeprrafopredeter"/>
    <w:link w:val="Cita"/>
    <w:uiPriority w:val="29"/>
    <w:rsid w:val="006E129E"/>
    <w:rPr>
      <w:i/>
      <w:iCs/>
      <w:color w:val="404040" w:themeColor="text1" w:themeTint="BF"/>
    </w:rPr>
  </w:style>
  <w:style w:type="paragraph" w:styleId="Prrafodelista">
    <w:name w:val="List Paragraph"/>
    <w:basedOn w:val="Normal"/>
    <w:uiPriority w:val="34"/>
    <w:qFormat/>
    <w:rsid w:val="006E129E"/>
    <w:pPr>
      <w:ind w:left="720"/>
      <w:contextualSpacing/>
    </w:pPr>
  </w:style>
  <w:style w:type="character" w:styleId="nfasisintenso">
    <w:name w:val="Intense Emphasis"/>
    <w:basedOn w:val="Fuentedeprrafopredeter"/>
    <w:uiPriority w:val="21"/>
    <w:qFormat/>
    <w:rsid w:val="006E129E"/>
    <w:rPr>
      <w:i/>
      <w:iCs/>
      <w:color w:val="0F4761" w:themeColor="accent1" w:themeShade="BF"/>
    </w:rPr>
  </w:style>
  <w:style w:type="paragraph" w:styleId="Citadestacada">
    <w:name w:val="Intense Quote"/>
    <w:basedOn w:val="Normal"/>
    <w:next w:val="Normal"/>
    <w:link w:val="CitadestacadaCar"/>
    <w:uiPriority w:val="30"/>
    <w:qFormat/>
    <w:rsid w:val="006E1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129E"/>
    <w:rPr>
      <w:i/>
      <w:iCs/>
      <w:color w:val="0F4761" w:themeColor="accent1" w:themeShade="BF"/>
    </w:rPr>
  </w:style>
  <w:style w:type="character" w:styleId="Referenciaintensa">
    <w:name w:val="Intense Reference"/>
    <w:basedOn w:val="Fuentedeprrafopredeter"/>
    <w:uiPriority w:val="32"/>
    <w:qFormat/>
    <w:rsid w:val="006E129E"/>
    <w:rPr>
      <w:b/>
      <w:bCs/>
      <w:smallCaps/>
      <w:color w:val="0F4761" w:themeColor="accent1" w:themeShade="BF"/>
      <w:spacing w:val="5"/>
    </w:rPr>
  </w:style>
  <w:style w:type="character" w:styleId="Hipervnculo">
    <w:name w:val="Hyperlink"/>
    <w:basedOn w:val="Fuentedeprrafopredeter"/>
    <w:uiPriority w:val="99"/>
    <w:unhideWhenUsed/>
    <w:rsid w:val="006E129E"/>
    <w:rPr>
      <w:color w:val="467886" w:themeColor="hyperlink"/>
      <w:u w:val="single"/>
    </w:rPr>
  </w:style>
  <w:style w:type="character" w:styleId="Mencinsinresolver">
    <w:name w:val="Unresolved Mention"/>
    <w:basedOn w:val="Fuentedeprrafopredeter"/>
    <w:uiPriority w:val="99"/>
    <w:semiHidden/>
    <w:unhideWhenUsed/>
    <w:rsid w:val="006E129E"/>
    <w:rPr>
      <w:color w:val="605E5C"/>
      <w:shd w:val="clear" w:color="auto" w:fill="E1DFDD"/>
    </w:rPr>
  </w:style>
  <w:style w:type="character" w:styleId="Hipervnculovisitado">
    <w:name w:val="FollowedHyperlink"/>
    <w:basedOn w:val="Fuentedeprrafopredeter"/>
    <w:uiPriority w:val="99"/>
    <w:semiHidden/>
    <w:unhideWhenUsed/>
    <w:rsid w:val="006E12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HORIZON-HLTH-2027-01-DISEASE-08?isExactMatch=true&amp;status=31094501,31094502&amp;programmePeriod=2021%20-%202027&amp;frameworkProgramme=43108390&amp;crossCuttingPriorities=LAC&amp;order=DESC&amp;pageNumber=1&amp;pageSize=50&amp;sortBy=startDate" TargetMode="External"/><Relationship Id="rId13" Type="http://schemas.openxmlformats.org/officeDocument/2006/relationships/hyperlink" Target="https://ec.europa.eu/info/funding-tenders/opportunities/portal/screen/opportunities/topic-details/HORIZON-CL4-2027-04-DIGITAL-EMERGING-06?isExactMatch=true&amp;status=31094501,31094502&amp;programmePeriod=2021%20-%202027&amp;frameworkProgramme=43108390&amp;crossCuttingPriorities=LAC&amp;order=DESC&amp;pageNumber=1&amp;pageSize=50&amp;sortBy=startDate" TargetMode="External"/><Relationship Id="rId18" Type="http://schemas.openxmlformats.org/officeDocument/2006/relationships/hyperlink" Target="mailto:willy.carvajal@eeas.europa.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europa.eu/info/funding-tenders/opportunities/portal/screen/opportunities/topic-details/HORIZON-CL2-2027-01-DEMOCRACY-08?isExactMatch=true&amp;status=31094501,31094502&amp;programmePeriod=2021%20-%202027&amp;frameworkProgramme=43108390&amp;crossCuttingPriorities=LAC&amp;order=DESC&amp;pageNumber=1&amp;pageSize=50&amp;sortBy=startDate" TargetMode="External"/><Relationship Id="rId12" Type="http://schemas.openxmlformats.org/officeDocument/2006/relationships/hyperlink" Target="https://ec.europa.eu/info/funding-tenders/opportunities/portal/screen/opportunities/topic-details/HORIZON-CL6-2027-03-GOVERNANCE-03?isExactMatch=true&amp;status=31094501,31094502&amp;programmePeriod=2021%20-%202027&amp;frameworkProgramme=43108390&amp;crossCuttingPriorities=LAC&amp;order=DESC&amp;pageNumber=1&amp;pageSize=50&amp;sortBy=startDate" TargetMode="External"/><Relationship Id="rId17" Type="http://schemas.openxmlformats.org/officeDocument/2006/relationships/hyperlink" Target="https://ec.europa.eu/info/funding-tenders/opportunities/portal/screen/opportunities/topic-details/HORIZON-CL6-2026-01-CIRCBIO-11?isExactMatch=true&amp;status=31094501,31094502&amp;programmePeriod=2021%20-%202027&amp;frameworkProgramme=43108390&amp;crossCuttingPriorities=LAC&amp;order=DESC&amp;pageNumber=1&amp;pageSize=50&amp;sortBy=startDate" TargetMode="External"/><Relationship Id="rId2" Type="http://schemas.openxmlformats.org/officeDocument/2006/relationships/styles" Target="styles.xml"/><Relationship Id="rId16" Type="http://schemas.openxmlformats.org/officeDocument/2006/relationships/hyperlink" Target="https://ec.europa.eu/info/funding-tenders/opportunities/portal/screen/opportunities/topic-details/HORIZON-CL5-2027-01-D1-12?isExactMatch=true&amp;status=31094501,31094502&amp;programmePeriod=2021%20-%202027&amp;frameworkProgramme=43108390&amp;crossCuttingPriorities=LAC&amp;order=DESC&amp;pageNumber=1&amp;pageSize=50&amp;sortBy=startDa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HORIZON-CL2-2027-01-DEMOCRACY-05?isExactMatch=true&amp;status=31094501,31094502&amp;programmePeriod=2021%20-%202027&amp;frameworkProgramme=43108390&amp;crossCuttingPriorities=LAC&amp;order=DESC&amp;pageNumber=1&amp;pageSize=50&amp;sortBy=startDate" TargetMode="External"/><Relationship Id="rId11" Type="http://schemas.openxmlformats.org/officeDocument/2006/relationships/hyperlink" Target="https://ec.europa.eu/info/funding-tenders/opportunities/portal/screen/opportunities/topic-details/HORIZON-HLTH-2027-01-DISEASE-05?isExactMatch=true&amp;status=31094501,31094502&amp;programmePeriod=2021%20-%202027&amp;frameworkProgramme=43108390&amp;crossCuttingPriorities=LAC&amp;order=DESC&amp;pageNumber=1&amp;pageSize=50&amp;sortBy=startDate" TargetMode="External"/><Relationship Id="rId5" Type="http://schemas.openxmlformats.org/officeDocument/2006/relationships/hyperlink" Target="https://ec.europa.eu/info/funding-tenders/opportunities/portal/screen/opportunities/topic-details/HORIZON-CL2-2027-01-HERITAGE-06?isExactMatch=true&amp;status=31094501,31094502&amp;programmePeriod=2021%20-%202027&amp;frameworkProgramme=43108390&amp;crossCuttingPriorities=LAC&amp;order=DESC&amp;pageNumber=1&amp;pageSize=50&amp;sortBy=startDate" TargetMode="External"/><Relationship Id="rId15" Type="http://schemas.openxmlformats.org/officeDocument/2006/relationships/hyperlink" Target="https://ec.europa.eu/info/funding-tenders/opportunities/portal/screen/opportunities/topic-details/HORIZON-CL5-2027-01-D1-13?isExactMatch=true&amp;status=31094501,31094502&amp;programmePeriod=2021%20-%202027&amp;frameworkProgramme=43108390&amp;crossCuttingPriorities=LAC&amp;order=DESC&amp;pageNumber=1&amp;pageSize=50&amp;sortBy=startDate" TargetMode="External"/><Relationship Id="rId10" Type="http://schemas.openxmlformats.org/officeDocument/2006/relationships/hyperlink" Target="https://ec.europa.eu/info/funding-tenders/opportunities/portal/screen/opportunities/topic-details/HORIZON-HLTH-2027-01-DISEASE-06?isExactMatch=true&amp;status=31094501,31094502&amp;programmePeriod=2021%20-%202027&amp;frameworkProgramme=43108390&amp;crossCuttingPriorities=LAC&amp;order=DESC&amp;pageNumber=1&amp;pageSize=50&amp;sortBy=startDate" TargetMode="External"/><Relationship Id="rId19" Type="http://schemas.openxmlformats.org/officeDocument/2006/relationships/hyperlink" Target="https://www.facebook.com/UEenCostaRica" TargetMode="Externa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topic-details/HORIZON-HLTH-2027-01-DISEASE-07?isExactMatch=true&amp;status=31094501,31094502&amp;programmePeriod=2021%20-%202027&amp;frameworkProgramme=43108390&amp;crossCuttingPriorities=LAC&amp;order=DESC&amp;pageNumber=1&amp;pageSize=50&amp;sortBy=startDate" TargetMode="External"/><Relationship Id="rId14" Type="http://schemas.openxmlformats.org/officeDocument/2006/relationships/hyperlink" Target="https://ec.europa.eu/info/funding-tenders/opportunities/portal/screen/opportunities/topic-details/HORIZON-CL5-2027-01-D1-07?isExactMatch=true&amp;status=31094501,31094502&amp;programmePeriod=2021%20-%202027&amp;frameworkProgramme=43108390&amp;crossCuttingPriorities=LAC&amp;order=DESC&amp;pageNumber=1&amp;pageSize=50&amp;sortBy=startDa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1477</Words>
  <Characters>8125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MONCADA JIMENEZ</dc:creator>
  <cp:keywords/>
  <dc:description/>
  <cp:lastModifiedBy>RINA SOLANO RETANA</cp:lastModifiedBy>
  <cp:revision>2</cp:revision>
  <dcterms:created xsi:type="dcterms:W3CDTF">2026-04-28T20:06:00Z</dcterms:created>
  <dcterms:modified xsi:type="dcterms:W3CDTF">2026-04-28T20:06:00Z</dcterms:modified>
</cp:coreProperties>
</file>